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6D" w:rsidRDefault="00C9626D" w:rsidP="0006570A">
      <w:pPr>
        <w:spacing w:after="0"/>
        <w:jc w:val="right"/>
      </w:pPr>
    </w:p>
    <w:p w:rsidR="006224FB" w:rsidRDefault="006224FB" w:rsidP="006224FB">
      <w:pPr>
        <w:spacing w:after="0"/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7" name="Рисунок 7" descr="Горбунки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орбунки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4FB" w:rsidRPr="006224FB" w:rsidRDefault="006224FB" w:rsidP="006224FB">
      <w:pPr>
        <w:spacing w:after="0"/>
        <w:jc w:val="center"/>
      </w:pPr>
    </w:p>
    <w:p w:rsidR="006224FB" w:rsidRPr="006224FB" w:rsidRDefault="006224FB" w:rsidP="00622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4FB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6224FB" w:rsidRDefault="006224FB" w:rsidP="00622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4FB">
        <w:rPr>
          <w:rFonts w:ascii="Times New Roman" w:hAnsi="Times New Roman" w:cs="Times New Roman"/>
          <w:b/>
          <w:sz w:val="24"/>
          <w:szCs w:val="24"/>
        </w:rPr>
        <w:t>ГОРБУНКОВСКОЕ СЕЛЬСКОЕ ПОСЕЛЕНИЕ МУНИЦИПАЛЬНОГО ОБРАЗОВАНИЯ ЛОМОНОСОВСКОГО МУНИЦИПАЛЬНОГО РАЙОНА ЛЕНИНГРАДСКОЙ ОБЛАСТИ</w:t>
      </w:r>
    </w:p>
    <w:p w:rsidR="006224FB" w:rsidRPr="006224FB" w:rsidRDefault="006224FB" w:rsidP="006224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EF8" w:rsidRPr="006224FB" w:rsidRDefault="004B42E1" w:rsidP="004B42E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224FB" w:rsidRDefault="006224FB" w:rsidP="006224F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55EF8" w:rsidRPr="004B42E1" w:rsidRDefault="00B55EF8" w:rsidP="006224F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E1">
        <w:rPr>
          <w:rFonts w:ascii="Times New Roman" w:hAnsi="Times New Roman" w:cs="Times New Roman"/>
          <w:sz w:val="28"/>
          <w:szCs w:val="28"/>
        </w:rPr>
        <w:t xml:space="preserve">от  27  мая  2015 года                                      </w:t>
      </w:r>
      <w:r w:rsidRPr="004B42E1">
        <w:rPr>
          <w:rFonts w:ascii="Times New Roman" w:hAnsi="Times New Roman" w:cs="Times New Roman"/>
          <w:sz w:val="28"/>
          <w:szCs w:val="28"/>
        </w:rPr>
        <w:tab/>
      </w:r>
      <w:r w:rsidRPr="004B42E1">
        <w:rPr>
          <w:rFonts w:ascii="Times New Roman" w:hAnsi="Times New Roman" w:cs="Times New Roman"/>
          <w:sz w:val="28"/>
          <w:szCs w:val="28"/>
        </w:rPr>
        <w:tab/>
      </w:r>
      <w:r w:rsidRPr="004B42E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4B42E1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6224FB" w:rsidRPr="004B42E1">
        <w:rPr>
          <w:rFonts w:ascii="Times New Roman" w:hAnsi="Times New Roman" w:cs="Times New Roman"/>
          <w:sz w:val="28"/>
          <w:szCs w:val="28"/>
        </w:rPr>
        <w:t xml:space="preserve">     </w:t>
      </w:r>
      <w:r w:rsidR="004B42E1">
        <w:rPr>
          <w:rFonts w:ascii="Times New Roman" w:hAnsi="Times New Roman" w:cs="Times New Roman"/>
          <w:sz w:val="28"/>
          <w:szCs w:val="28"/>
        </w:rPr>
        <w:t>№ 27</w:t>
      </w:r>
    </w:p>
    <w:p w:rsidR="00B55EF8" w:rsidRPr="004B42E1" w:rsidRDefault="00B55EF8" w:rsidP="006224FB">
      <w:pPr>
        <w:spacing w:line="240" w:lineRule="auto"/>
        <w:ind w:right="46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2E1">
        <w:rPr>
          <w:rFonts w:ascii="Times New Roman" w:hAnsi="Times New Roman" w:cs="Times New Roman"/>
          <w:b/>
          <w:sz w:val="28"/>
          <w:szCs w:val="28"/>
        </w:rPr>
        <w:t>Об утверждении структуры Местной администрации муниципального образования Горбунковское сельское поселение</w:t>
      </w:r>
    </w:p>
    <w:p w:rsidR="004B42E1" w:rsidRDefault="00B55EF8" w:rsidP="004B4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42E1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Областным законом Ленинградской области от  11 марта  2008 года № 14-оз "О правовом регулировании муниципальной службы                   в Ленинградской области" (с изменениями и дополнениями) </w:t>
      </w:r>
      <w:r w:rsidRPr="004B42E1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Горбунковское сельское поселение  муниципального образования Ломоносовского муниципального района Ленинградской области</w:t>
      </w:r>
      <w:r w:rsidR="004B42E1">
        <w:rPr>
          <w:rFonts w:ascii="Times New Roman" w:hAnsi="Times New Roman" w:cs="Times New Roman"/>
          <w:sz w:val="28"/>
          <w:szCs w:val="28"/>
        </w:rPr>
        <w:t xml:space="preserve"> </w:t>
      </w:r>
      <w:r w:rsidRPr="004B42E1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B42E1" w:rsidRDefault="004B42E1" w:rsidP="00D102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102A3">
        <w:rPr>
          <w:rFonts w:ascii="Times New Roman" w:hAnsi="Times New Roman" w:cs="Times New Roman"/>
          <w:sz w:val="28"/>
          <w:szCs w:val="28"/>
        </w:rPr>
        <w:t xml:space="preserve">1. </w:t>
      </w:r>
      <w:r w:rsidR="00B55EF8" w:rsidRPr="004B42E1">
        <w:rPr>
          <w:rFonts w:ascii="Times New Roman" w:hAnsi="Times New Roman" w:cs="Times New Roman"/>
          <w:sz w:val="28"/>
          <w:szCs w:val="28"/>
        </w:rPr>
        <w:t>Утвердить структуру Местной администрации муниципального образования Горбунковское сельское поселение, согласно приложению.</w:t>
      </w:r>
    </w:p>
    <w:p w:rsidR="00B55EF8" w:rsidRPr="004B42E1" w:rsidRDefault="00D102A3" w:rsidP="00D102A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  </w:t>
      </w:r>
      <w:r w:rsidR="00B55EF8" w:rsidRPr="004B42E1">
        <w:rPr>
          <w:rFonts w:ascii="Times New Roman" w:hAnsi="Times New Roman" w:cs="Times New Roman"/>
          <w:sz w:val="28"/>
          <w:szCs w:val="28"/>
        </w:rPr>
        <w:t>Признать утратившим силу Решение  совета депутатов муниципального образования Горбунковское сельское поселение от 25 марта 2010 года №22           "Об утверждении структуры Местной администрации муниципального образования Горбунковское сельское поселение".</w:t>
      </w:r>
    </w:p>
    <w:p w:rsidR="00B55EF8" w:rsidRPr="004B42E1" w:rsidRDefault="00B55EF8" w:rsidP="00B55EF8">
      <w:pPr>
        <w:jc w:val="both"/>
        <w:rPr>
          <w:rFonts w:ascii="Times New Roman" w:hAnsi="Times New Roman" w:cs="Times New Roman"/>
          <w:sz w:val="28"/>
          <w:szCs w:val="28"/>
        </w:rPr>
      </w:pPr>
      <w:r w:rsidRPr="004B42E1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со дня его официального опубликования (обнародования) и подлежит разм</w:t>
      </w:r>
      <w:r w:rsidR="004B42E1">
        <w:rPr>
          <w:rFonts w:ascii="Times New Roman" w:hAnsi="Times New Roman" w:cs="Times New Roman"/>
          <w:sz w:val="28"/>
          <w:szCs w:val="28"/>
        </w:rPr>
        <w:t>ещению на официальном сайте муниципального образования</w:t>
      </w:r>
      <w:r w:rsidRPr="004B42E1">
        <w:rPr>
          <w:rFonts w:ascii="Times New Roman" w:hAnsi="Times New Roman" w:cs="Times New Roman"/>
          <w:sz w:val="28"/>
          <w:szCs w:val="28"/>
        </w:rPr>
        <w:t xml:space="preserve"> Го</w:t>
      </w:r>
      <w:r w:rsidR="004B42E1">
        <w:rPr>
          <w:rFonts w:ascii="Times New Roman" w:hAnsi="Times New Roman" w:cs="Times New Roman"/>
          <w:sz w:val="28"/>
          <w:szCs w:val="28"/>
        </w:rPr>
        <w:t xml:space="preserve">рбунковское сельское поселение </w:t>
      </w:r>
      <w:r w:rsidRPr="004B42E1">
        <w:rPr>
          <w:rFonts w:ascii="Times New Roman" w:hAnsi="Times New Roman" w:cs="Times New Roman"/>
          <w:sz w:val="28"/>
          <w:szCs w:val="28"/>
        </w:rPr>
        <w:t xml:space="preserve">по электронному адресу: </w:t>
      </w:r>
      <w:hyperlink r:id="rId6" w:history="1">
        <w:r w:rsidRPr="004B42E1">
          <w:rPr>
            <w:rFonts w:ascii="Times New Roman" w:hAnsi="Times New Roman" w:cs="Times New Roman"/>
            <w:sz w:val="28"/>
            <w:szCs w:val="28"/>
          </w:rPr>
          <w:t>www.gorbunki-lmr.ru</w:t>
        </w:r>
      </w:hyperlink>
      <w:r w:rsidRPr="004B42E1">
        <w:rPr>
          <w:rFonts w:ascii="Times New Roman" w:hAnsi="Times New Roman" w:cs="Times New Roman"/>
          <w:sz w:val="28"/>
          <w:szCs w:val="28"/>
        </w:rPr>
        <w:t>.</w:t>
      </w:r>
    </w:p>
    <w:p w:rsidR="00B55EF8" w:rsidRPr="004B42E1" w:rsidRDefault="00B55EF8" w:rsidP="00B55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EF8" w:rsidRPr="004B42E1" w:rsidRDefault="00B55EF8" w:rsidP="004B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E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E70E7" w:rsidRPr="004B42E1" w:rsidRDefault="00B55EF8" w:rsidP="004B4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2E1">
        <w:rPr>
          <w:rFonts w:ascii="Times New Roman" w:hAnsi="Times New Roman" w:cs="Times New Roman"/>
          <w:sz w:val="28"/>
          <w:szCs w:val="28"/>
        </w:rPr>
        <w:t xml:space="preserve">Горбунковское сельское поселение                                      </w:t>
      </w:r>
      <w:r w:rsidR="004B42E1" w:rsidRPr="004B42E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42E1">
        <w:rPr>
          <w:rFonts w:ascii="Times New Roman" w:hAnsi="Times New Roman" w:cs="Times New Roman"/>
          <w:sz w:val="28"/>
          <w:szCs w:val="28"/>
        </w:rPr>
        <w:t xml:space="preserve"> </w:t>
      </w:r>
      <w:r w:rsidR="004B42E1">
        <w:rPr>
          <w:rFonts w:ascii="Times New Roman" w:hAnsi="Times New Roman" w:cs="Times New Roman"/>
          <w:sz w:val="28"/>
          <w:szCs w:val="28"/>
        </w:rPr>
        <w:t xml:space="preserve">    </w:t>
      </w:r>
      <w:r w:rsidRPr="004B42E1">
        <w:rPr>
          <w:rFonts w:ascii="Times New Roman" w:hAnsi="Times New Roman" w:cs="Times New Roman"/>
          <w:sz w:val="28"/>
          <w:szCs w:val="28"/>
        </w:rPr>
        <w:t>Ю.А. Нецветаев</w:t>
      </w:r>
    </w:p>
    <w:p w:rsidR="00D74C88" w:rsidRPr="004B42E1" w:rsidRDefault="00D74C88" w:rsidP="004B42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D74C88" w:rsidRPr="004B42E1" w:rsidSect="004B42E1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9E70E7" w:rsidRDefault="009E70E7" w:rsidP="00C9626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6570A" w:rsidRPr="00853F7A" w:rsidRDefault="0006570A" w:rsidP="00C962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3F7A">
        <w:rPr>
          <w:rFonts w:ascii="Times New Roman" w:hAnsi="Times New Roman" w:cs="Times New Roman"/>
        </w:rPr>
        <w:t xml:space="preserve">Приложение </w:t>
      </w:r>
    </w:p>
    <w:p w:rsidR="0006570A" w:rsidRPr="00853F7A" w:rsidRDefault="0006570A" w:rsidP="00C962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3F7A">
        <w:rPr>
          <w:rFonts w:ascii="Times New Roman" w:hAnsi="Times New Roman" w:cs="Times New Roman"/>
        </w:rPr>
        <w:t xml:space="preserve">к решению совета депутатов </w:t>
      </w:r>
    </w:p>
    <w:p w:rsidR="0006570A" w:rsidRPr="00853F7A" w:rsidRDefault="0006570A" w:rsidP="00C9626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3F7A">
        <w:rPr>
          <w:rFonts w:ascii="Times New Roman" w:hAnsi="Times New Roman" w:cs="Times New Roman"/>
        </w:rPr>
        <w:t>МО Горбунковское сельское поселение</w:t>
      </w:r>
    </w:p>
    <w:p w:rsidR="00C9626D" w:rsidRPr="00853F7A" w:rsidRDefault="004B42E1" w:rsidP="00C9626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 мая 2015 года № 27</w:t>
      </w:r>
    </w:p>
    <w:p w:rsidR="004345BE" w:rsidRDefault="004345BE" w:rsidP="006224FB"/>
    <w:p w:rsidR="00075100" w:rsidRPr="00853F7A" w:rsidRDefault="004C1E47" w:rsidP="006224F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574.05pt;margin-top:372.2pt;width:26.25pt;height:0;z-index:251705344" o:connectortype="straight"/>
        </w:pict>
      </w:r>
      <w:r>
        <w:rPr>
          <w:noProof/>
        </w:rPr>
        <w:pict>
          <v:shape id="_x0000_s1078" type="#_x0000_t32" style="position:absolute;margin-left:574.05pt;margin-top:297.3pt;width:0;height:74.9pt;z-index:251704320" o:connectortype="straight"/>
        </w:pict>
      </w:r>
      <w:r>
        <w:rPr>
          <w:noProof/>
        </w:rPr>
        <w:pict>
          <v:rect id="_x0000_s1077" style="position:absolute;margin-left:600.3pt;margin-top:345.45pt;width:147pt;height:49.25pt;z-index:251703296">
            <v:textbox>
              <w:txbxContent>
                <w:p w:rsidR="004C1E47" w:rsidRPr="004C1E47" w:rsidRDefault="004C1E47" w:rsidP="004C1E4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1E47">
                    <w:rPr>
                      <w:rFonts w:ascii="Times New Roman" w:hAnsi="Times New Roman" w:cs="Times New Roman"/>
                    </w:rPr>
                    <w:t>Военно-учётный стол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595.8pt;margin-top:198.45pt;width:151.5pt;height:55.35pt;z-index:251673600">
            <v:textbox style="mso-next-textbox:#_x0000_s1045">
              <w:txbxContent>
                <w:p w:rsidR="00095DF8" w:rsidRPr="004C1E47" w:rsidRDefault="004C1E47" w:rsidP="004C1E4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1E47">
                    <w:rPr>
                      <w:rFonts w:ascii="Times New Roman" w:hAnsi="Times New Roman" w:cs="Times New Roman"/>
                    </w:rPr>
                    <w:t>Специалист по</w:t>
                  </w:r>
                  <w:r w:rsidR="00580D6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C1E47">
                    <w:rPr>
                      <w:rFonts w:ascii="Times New Roman" w:hAnsi="Times New Roman" w:cs="Times New Roman"/>
                    </w:rPr>
                    <w:t>обеспечению деятельности совета депутатов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405.3pt;margin-top:345.45pt;width:148.5pt;height:53pt;z-index:251671552">
            <v:textbox style="mso-next-textbox:#_x0000_s1043">
              <w:txbxContent>
                <w:p w:rsidR="00095DF8" w:rsidRPr="00644F34" w:rsidRDefault="004C1E47" w:rsidP="00095DF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Ведущий специалист -</w:t>
                  </w:r>
                  <w:r w:rsidR="00095DF8" w:rsidRPr="00644F34">
                    <w:rPr>
                      <w:rFonts w:ascii="Times New Roman" w:hAnsi="Times New Roman" w:cs="Times New Roman"/>
                    </w:rPr>
                    <w:t>заместитель главного бухгалтера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6" type="#_x0000_t32" style="position:absolute;margin-left:270.3pt;margin-top:304.05pt;width:.05pt;height:21.75pt;z-index:251702272" o:connectortype="straight"/>
        </w:pict>
      </w:r>
      <w:r>
        <w:rPr>
          <w:noProof/>
        </w:rPr>
        <w:pict>
          <v:rect id="_x0000_s1035" style="position:absolute;margin-left:185.55pt;margin-top:325.8pt;width:180pt;height:72.65pt;z-index:251666432">
            <v:textbox style="mso-next-textbox:#_x0000_s1035">
              <w:txbxContent>
                <w:p w:rsidR="004C1E47" w:rsidRDefault="004C1E47" w:rsidP="004C1E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E47">
                    <w:rPr>
                      <w:rFonts w:ascii="Times New Roman" w:hAnsi="Times New Roman" w:cs="Times New Roman"/>
                    </w:rPr>
                    <w:t xml:space="preserve">Специалист  1 категории </w:t>
                  </w:r>
                </w:p>
                <w:p w:rsidR="004C1E47" w:rsidRDefault="004C1E47" w:rsidP="004C1E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E47">
                    <w:rPr>
                      <w:rFonts w:ascii="Times New Roman" w:hAnsi="Times New Roman" w:cs="Times New Roman"/>
                    </w:rPr>
                    <w:t xml:space="preserve">по жилищным вопросам, управлению муниципальным имуществом, </w:t>
                  </w:r>
                </w:p>
                <w:p w:rsidR="00F82B5B" w:rsidRPr="004C1E47" w:rsidRDefault="004C1E47" w:rsidP="004C1E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C1E47">
                    <w:rPr>
                      <w:rFonts w:ascii="Times New Roman" w:hAnsi="Times New Roman" w:cs="Times New Roman"/>
                    </w:rPr>
                    <w:t>муниципальному заказу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185.55pt;margin-top:243.45pt;width:168.75pt;height:60.6pt;z-index:251665408">
            <v:textbox style="mso-next-textbox:#_x0000_s1034">
              <w:txbxContent>
                <w:p w:rsidR="004C1E47" w:rsidRPr="00644F34" w:rsidRDefault="004C1E47" w:rsidP="004C1E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>Ведущий специалист  по делопроизводству,</w:t>
                  </w:r>
                </w:p>
                <w:p w:rsidR="004C1E47" w:rsidRPr="00644F34" w:rsidRDefault="004C1E47" w:rsidP="004C1E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>социальным и нотариальным вопросам</w:t>
                  </w:r>
                </w:p>
                <w:p w:rsidR="00F82B5B" w:rsidRPr="004C1E47" w:rsidRDefault="00F82B5B" w:rsidP="004C1E47"/>
              </w:txbxContent>
            </v:textbox>
          </v:rect>
        </w:pict>
      </w:r>
      <w:r>
        <w:rPr>
          <w:noProof/>
        </w:rPr>
        <w:pict>
          <v:shape id="_x0000_s1060" type="#_x0000_t32" style="position:absolute;margin-left:163.05pt;margin-top:107.55pt;width:0;height:245.25pt;z-index:251686912" o:connectortype="straight"/>
        </w:pict>
      </w:r>
      <w:r w:rsidR="00CD3B3B">
        <w:rPr>
          <w:noProof/>
        </w:rPr>
        <w:pict>
          <v:shape id="_x0000_s1055" type="#_x0000_t32" style="position:absolute;margin-left:679.05pt;margin-top:121.95pt;width:0;height:0;z-index:251681792" o:connectortype="straight"/>
        </w:pict>
      </w:r>
      <w:r w:rsidR="00CD3B3B">
        <w:rPr>
          <w:noProof/>
        </w:rPr>
        <w:pict>
          <v:shape id="_x0000_s1056" type="#_x0000_t32" style="position:absolute;margin-left:56.6pt;margin-top:107.55pt;width:517.45pt;height:0;z-index:251682816" o:connectortype="straight"/>
        </w:pict>
      </w:r>
      <w:r w:rsidR="00CD3B3B">
        <w:rPr>
          <w:noProof/>
        </w:rPr>
        <w:pict>
          <v:shape id="_x0000_s1074" type="#_x0000_t32" style="position:absolute;margin-left:574.05pt;margin-top:297.3pt;width:21.75pt;height:0;z-index:251701248" o:connectortype="straight"/>
        </w:pict>
      </w:r>
      <w:r w:rsidR="00CD3B3B">
        <w:rPr>
          <w:noProof/>
        </w:rPr>
        <w:pict>
          <v:shape id="_x0000_s1073" type="#_x0000_t32" style="position:absolute;margin-left:574.05pt;margin-top:221.7pt;width:21.75pt;height:0;z-index:251700224" o:connectortype="straight"/>
        </w:pict>
      </w:r>
      <w:r w:rsidR="00CD3B3B">
        <w:rPr>
          <w:noProof/>
        </w:rPr>
        <w:pict>
          <v:shape id="_x0000_s1072" type="#_x0000_t32" style="position:absolute;margin-left:574.05pt;margin-top:148.8pt;width:21.75pt;height:0;z-index:251699200" o:connectortype="straight"/>
        </w:pict>
      </w:r>
      <w:r w:rsidR="00CD3B3B">
        <w:rPr>
          <w:noProof/>
        </w:rPr>
        <w:pict>
          <v:shape id="_x0000_s1071" type="#_x0000_t32" style="position:absolute;margin-left:574.05pt;margin-top:107.55pt;width:0;height:189.75pt;z-index:251698176" o:connectortype="straight"/>
        </w:pict>
      </w:r>
      <w:r w:rsidR="00CD3B3B">
        <w:rPr>
          <w:noProof/>
        </w:rPr>
        <w:pict>
          <v:shape id="_x0000_s1070" type="#_x0000_t32" style="position:absolute;margin-left:481.05pt;margin-top:324.45pt;width:0;height:21pt;z-index:251697152" o:connectortype="straight"/>
        </w:pict>
      </w:r>
      <w:r w:rsidR="00CD3B3B">
        <w:rPr>
          <w:noProof/>
        </w:rPr>
        <w:pict>
          <v:shape id="_x0000_s1069" type="#_x0000_t32" style="position:absolute;margin-left:481.05pt;margin-top:238.95pt;width:0;height:22.5pt;z-index:251696128" o:connectortype="straight"/>
        </w:pict>
      </w:r>
      <w:r w:rsidR="00CD3B3B">
        <w:rPr>
          <w:noProof/>
        </w:rPr>
        <w:pict>
          <v:shape id="_x0000_s1068" type="#_x0000_t32" style="position:absolute;margin-left:481.05pt;margin-top:161.7pt;width:0;height:24.75pt;z-index:251695104" o:connectortype="straight"/>
        </w:pict>
      </w:r>
      <w:r w:rsidR="00CD3B3B">
        <w:rPr>
          <w:noProof/>
        </w:rPr>
        <w:pict>
          <v:shape id="_x0000_s1064" type="#_x0000_t32" style="position:absolute;margin-left:270.35pt;margin-top:221.7pt;width:0;height:21.75pt;z-index:251691008" o:connectortype="straight"/>
        </w:pict>
      </w:r>
      <w:r w:rsidR="00CD3B3B">
        <w:rPr>
          <w:noProof/>
        </w:rPr>
        <w:pict>
          <v:shape id="_x0000_s1063" type="#_x0000_t32" style="position:absolute;margin-left:270.3pt;margin-top:157.8pt;width:0;height:15.15pt;z-index:251689984" o:connectortype="straight"/>
        </w:pict>
      </w:r>
      <w:r w:rsidR="00CD3B3B">
        <w:rPr>
          <w:noProof/>
        </w:rPr>
        <w:pict>
          <v:shape id="_x0000_s1061" type="#_x0000_t32" style="position:absolute;margin-left:137.55pt;margin-top:352.8pt;width:25.5pt;height:0;flip:x;z-index:251687936" o:connectortype="straight"/>
        </w:pict>
      </w:r>
      <w:r w:rsidR="00CD3B3B">
        <w:rPr>
          <w:noProof/>
        </w:rPr>
        <w:pict>
          <v:shape id="_x0000_s1059" type="#_x0000_t32" style="position:absolute;margin-left:56.6pt;margin-top:232.05pt;width:0;height:21.75pt;z-index:251685888" o:connectortype="straight"/>
        </w:pict>
      </w:r>
      <w:r w:rsidR="00CD3B3B">
        <w:rPr>
          <w:noProof/>
        </w:rPr>
        <w:pict>
          <v:shape id="_x0000_s1058" type="#_x0000_t32" style="position:absolute;margin-left:56.55pt;margin-top:161.7pt;width:0;height:17.1pt;z-index:251684864" o:connectortype="straight"/>
        </w:pict>
      </w:r>
      <w:r w:rsidR="00CD3B3B">
        <w:rPr>
          <w:noProof/>
        </w:rPr>
        <w:pict>
          <v:shape id="_x0000_s1057" type="#_x0000_t32" style="position:absolute;margin-left:365.55pt;margin-top:84.45pt;width:0;height:23.1pt;z-index:251683840" o:connectortype="straight"/>
        </w:pict>
      </w:r>
      <w:r w:rsidR="00CD3B3B">
        <w:rPr>
          <w:noProof/>
        </w:rPr>
        <w:pict>
          <v:shape id="_x0000_s1054" type="#_x0000_t32" style="position:absolute;margin-left:481.05pt;margin-top:107.55pt;width:0;height:14.4pt;flip:y;z-index:251680768" o:connectortype="straight"/>
        </w:pict>
      </w:r>
      <w:r w:rsidR="00CD3B3B">
        <w:rPr>
          <w:noProof/>
        </w:rPr>
        <w:pict>
          <v:shape id="_x0000_s1053" type="#_x0000_t32" style="position:absolute;margin-left:270.3pt;margin-top:107.55pt;width:.05pt;height:14.4pt;flip:y;z-index:251679744" o:connectortype="straight"/>
        </w:pict>
      </w:r>
      <w:r w:rsidR="00CD3B3B">
        <w:rPr>
          <w:noProof/>
        </w:rPr>
        <w:pict>
          <v:shape id="_x0000_s1052" type="#_x0000_t32" style="position:absolute;margin-left:56.55pt;margin-top:107.55pt;width:.05pt;height:14.4pt;flip:y;z-index:251678720" o:connectortype="straight"/>
        </w:pict>
      </w:r>
      <w:r w:rsidR="00CD3B3B">
        <w:rPr>
          <w:noProof/>
        </w:rPr>
        <w:pict>
          <v:shape id="_x0000_s1051" type="#_x0000_t32" style="position:absolute;margin-left:365.55pt;margin-top:39.45pt;width:0;height:18.75pt;z-index:251677696" o:connectortype="straight"/>
        </w:pict>
      </w:r>
      <w:r w:rsidR="00CD3B3B">
        <w:rPr>
          <w:noProof/>
        </w:rPr>
        <w:pict>
          <v:rect id="_x0000_s1030" style="position:absolute;margin-left:-4.2pt;margin-top:319.95pt;width:141.75pt;height:66.6pt;z-index:251661312">
            <v:textbox style="mso-next-textbox:#_x0000_s1030">
              <w:txbxContent>
                <w:p w:rsidR="00F82B5B" w:rsidRPr="00644F34" w:rsidRDefault="00F82B5B" w:rsidP="00BF2F2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 xml:space="preserve">Специалист 1 категории по обеспечению деятельности </w:t>
                  </w:r>
                  <w:r w:rsidR="004C1E47">
                    <w:rPr>
                      <w:rFonts w:ascii="Times New Roman" w:hAnsi="Times New Roman" w:cs="Times New Roman"/>
                    </w:rPr>
                    <w:t xml:space="preserve"> главы администрации</w:t>
                  </w:r>
                </w:p>
              </w:txbxContent>
            </v:textbox>
          </v:rect>
        </w:pict>
      </w:r>
      <w:r w:rsidR="00CD3B3B">
        <w:rPr>
          <w:noProof/>
        </w:rPr>
        <w:pict>
          <v:rect id="_x0000_s1029" style="position:absolute;margin-left:-4.2pt;margin-top:253.8pt;width:141.75pt;height:50.25pt;z-index:251660288">
            <v:textbox style="mso-next-textbox:#_x0000_s1029">
              <w:txbxContent>
                <w:p w:rsidR="00E53F5A" w:rsidRPr="00644F34" w:rsidRDefault="00E53F5A" w:rsidP="00BF2F2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>Специалист  1 категории по благоустройству и землепользованию</w:t>
                  </w:r>
                </w:p>
              </w:txbxContent>
            </v:textbox>
          </v:rect>
        </w:pict>
      </w:r>
      <w:r w:rsidR="00CD3B3B">
        <w:rPr>
          <w:noProof/>
        </w:rPr>
        <w:pict>
          <v:rect id="_x0000_s1028" style="position:absolute;margin-left:-4.2pt;margin-top:178.8pt;width:141.75pt;height:53.25pt;z-index:251659264">
            <v:textbox style="mso-next-textbox:#_x0000_s1028">
              <w:txbxContent>
                <w:p w:rsidR="00E53F5A" w:rsidRPr="00644F34" w:rsidRDefault="00E53F5A" w:rsidP="00E53F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>Начальник отдела по</w:t>
                  </w:r>
                </w:p>
                <w:p w:rsidR="00E53F5A" w:rsidRPr="00644F34" w:rsidRDefault="00E53F5A" w:rsidP="00E53F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>благоустройству и</w:t>
                  </w:r>
                </w:p>
                <w:p w:rsidR="00E53F5A" w:rsidRPr="00644F34" w:rsidRDefault="00E53F5A" w:rsidP="00E53F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>землепользованию</w:t>
                  </w:r>
                </w:p>
              </w:txbxContent>
            </v:textbox>
          </v:rect>
        </w:pict>
      </w:r>
      <w:r w:rsidR="00CD3B3B">
        <w:rPr>
          <w:noProof/>
        </w:rPr>
        <w:pict>
          <v:rect id="_x0000_s1026" style="position:absolute;margin-left:-4.2pt;margin-top:121.95pt;width:141.75pt;height:39.75pt;z-index:251658240">
            <v:textbox style="mso-next-textbox:#_x0000_s1026">
              <w:txbxContent>
                <w:p w:rsidR="00E53F5A" w:rsidRPr="00644F34" w:rsidRDefault="00E53F5A" w:rsidP="00E53F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>Отдел благоустройства</w:t>
                  </w:r>
                </w:p>
                <w:p w:rsidR="00E53F5A" w:rsidRPr="00644F34" w:rsidRDefault="00E53F5A" w:rsidP="00E53F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>и землепользования</w:t>
                  </w:r>
                </w:p>
              </w:txbxContent>
            </v:textbox>
          </v:rect>
        </w:pict>
      </w:r>
      <w:r w:rsidR="00CD3B3B">
        <w:rPr>
          <w:noProof/>
        </w:rPr>
        <w:pict>
          <v:rect id="_x0000_s1032" style="position:absolute;margin-left:185.55pt;margin-top:121.95pt;width:168.75pt;height:35.85pt;z-index:251663360">
            <v:textbox style="mso-next-textbox:#_x0000_s1032">
              <w:txbxContent>
                <w:p w:rsidR="00E53F5A" w:rsidRPr="00644F34" w:rsidRDefault="00E53F5A" w:rsidP="00E53F5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 xml:space="preserve">Юридический  </w:t>
                  </w:r>
                </w:p>
                <w:p w:rsidR="00E53F5A" w:rsidRPr="00644F34" w:rsidRDefault="00E53F5A" w:rsidP="00E53F5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>отдел</w:t>
                  </w:r>
                </w:p>
              </w:txbxContent>
            </v:textbox>
          </v:rect>
        </w:pict>
      </w:r>
      <w:r w:rsidR="00CD3B3B">
        <w:rPr>
          <w:noProof/>
        </w:rPr>
        <w:pict>
          <v:rect id="_x0000_s1038" style="position:absolute;margin-left:405.3pt;margin-top:121.95pt;width:147pt;height:39.75pt;flip:y;z-index:251668480">
            <v:textbox style="mso-next-textbox:#_x0000_s1038">
              <w:txbxContent>
                <w:p w:rsidR="00095DF8" w:rsidRPr="00644F34" w:rsidRDefault="00095DF8" w:rsidP="00095DF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>Отдел учёта</w:t>
                  </w:r>
                </w:p>
                <w:p w:rsidR="00095DF8" w:rsidRPr="00644F34" w:rsidRDefault="00095DF8" w:rsidP="00095DF8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>и отчётности</w:t>
                  </w:r>
                </w:p>
              </w:txbxContent>
            </v:textbox>
          </v:rect>
        </w:pict>
      </w:r>
      <w:r w:rsidR="00CD3B3B">
        <w:rPr>
          <w:noProof/>
        </w:rPr>
        <w:pict>
          <v:rect id="_x0000_s1046" style="position:absolute;margin-left:595.8pt;margin-top:274.2pt;width:151.5pt;height:39.75pt;z-index:251674624">
            <v:textbox style="mso-next-textbox:#_x0000_s1046">
              <w:txbxContent>
                <w:p w:rsidR="00095DF8" w:rsidRPr="004C1E47" w:rsidRDefault="004C1E47" w:rsidP="004C1E4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C1E47">
                    <w:rPr>
                      <w:rFonts w:ascii="Times New Roman" w:hAnsi="Times New Roman" w:cs="Times New Roman"/>
                    </w:rPr>
                    <w:t>Водитель</w:t>
                  </w:r>
                </w:p>
              </w:txbxContent>
            </v:textbox>
          </v:rect>
        </w:pict>
      </w:r>
      <w:r w:rsidR="00CD3B3B">
        <w:rPr>
          <w:noProof/>
        </w:rPr>
        <w:pict>
          <v:rect id="_x0000_s1044" style="position:absolute;margin-left:595.8pt;margin-top:121.95pt;width:151.5pt;height:51pt;z-index:251672576">
            <v:textbox style="mso-next-textbox:#_x0000_s1044">
              <w:txbxContent>
                <w:p w:rsidR="00095DF8" w:rsidRPr="00644F34" w:rsidRDefault="00095DF8" w:rsidP="0009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 xml:space="preserve">Начальник сектора по строительству </w:t>
                  </w:r>
                </w:p>
                <w:p w:rsidR="00095DF8" w:rsidRPr="00644F34" w:rsidRDefault="00095DF8" w:rsidP="0009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>и архитектуре</w:t>
                  </w:r>
                </w:p>
              </w:txbxContent>
            </v:textbox>
          </v:rect>
        </w:pict>
      </w:r>
      <w:r w:rsidR="00CD3B3B">
        <w:rPr>
          <w:noProof/>
        </w:rPr>
        <w:pict>
          <v:rect id="_x0000_s1042" style="position:absolute;margin-left:405.3pt;margin-top:261.45pt;width:147pt;height:63pt;z-index:251670528">
            <v:textbox style="mso-next-textbox:#_x0000_s1042">
              <w:txbxContent>
                <w:p w:rsidR="004C1E47" w:rsidRDefault="00095DF8" w:rsidP="004C1E4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 xml:space="preserve">Главный специалист </w:t>
                  </w:r>
                </w:p>
                <w:p w:rsidR="004C1E47" w:rsidRDefault="00095DF8" w:rsidP="004C1E4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 xml:space="preserve"> по экономическим  вопросам и бюджетному</w:t>
                  </w:r>
                </w:p>
                <w:p w:rsidR="00095DF8" w:rsidRPr="00644F34" w:rsidRDefault="00095DF8" w:rsidP="004C1E4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 xml:space="preserve"> устройству</w:t>
                  </w:r>
                </w:p>
              </w:txbxContent>
            </v:textbox>
          </v:rect>
        </w:pict>
      </w:r>
      <w:r w:rsidR="00CD3B3B">
        <w:rPr>
          <w:noProof/>
        </w:rPr>
        <w:pict>
          <v:rect id="_x0000_s1039" style="position:absolute;margin-left:405.3pt;margin-top:186.45pt;width:143.25pt;height:52.5pt;z-index:251669504">
            <v:textbox style="mso-next-textbox:#_x0000_s1039">
              <w:txbxContent>
                <w:p w:rsidR="00095DF8" w:rsidRPr="00644F34" w:rsidRDefault="00095DF8" w:rsidP="0009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>Начальник отдела  учёта и отчётности - главный бухгалтер</w:t>
                  </w:r>
                </w:p>
              </w:txbxContent>
            </v:textbox>
          </v:rect>
        </w:pict>
      </w:r>
      <w:r w:rsidR="00CD3B3B">
        <w:rPr>
          <w:noProof/>
        </w:rPr>
        <w:pict>
          <v:rect id="_x0000_s1047" style="position:absolute;margin-left:246.3pt;margin-top:15.45pt;width:244.5pt;height:24pt;z-index:251675648">
            <v:textbox style="mso-next-textbox:#_x0000_s1047">
              <w:txbxContent>
                <w:p w:rsidR="00E53F5A" w:rsidRPr="00644F34" w:rsidRDefault="00E53F5A" w:rsidP="00E53F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>Глава местной администрации</w:t>
                  </w:r>
                </w:p>
              </w:txbxContent>
            </v:textbox>
          </v:rect>
        </w:pict>
      </w:r>
      <w:r w:rsidR="00CD3B3B">
        <w:rPr>
          <w:noProof/>
        </w:rPr>
        <w:pict>
          <v:rect id="_x0000_s1048" style="position:absolute;margin-left:246.3pt;margin-top:58.2pt;width:244.5pt;height:26.25pt;z-index:251676672">
            <v:textbox style="mso-next-textbox:#_x0000_s1048">
              <w:txbxContent>
                <w:p w:rsidR="00E53F5A" w:rsidRPr="00644F34" w:rsidRDefault="00E53F5A" w:rsidP="00E53F5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>Заместитель главы администрации</w:t>
                  </w:r>
                </w:p>
              </w:txbxContent>
            </v:textbox>
          </v:rect>
        </w:pict>
      </w:r>
      <w:r w:rsidR="00CD3B3B">
        <w:rPr>
          <w:noProof/>
        </w:rPr>
        <w:pict>
          <v:rect id="_x0000_s1033" style="position:absolute;margin-left:185.55pt;margin-top:172.95pt;width:168.75pt;height:48.75pt;z-index:251664384">
            <v:textbox style="mso-next-textbox:#_x0000_s1033">
              <w:txbxContent>
                <w:p w:rsidR="00E53F5A" w:rsidRPr="00644F34" w:rsidRDefault="00E53F5A" w:rsidP="00E53F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>Начальник</w:t>
                  </w:r>
                </w:p>
                <w:p w:rsidR="00E53F5A" w:rsidRPr="00644F34" w:rsidRDefault="00E53F5A" w:rsidP="00E53F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 xml:space="preserve">юридического </w:t>
                  </w:r>
                </w:p>
                <w:p w:rsidR="00E53F5A" w:rsidRPr="00644F34" w:rsidRDefault="00E53F5A" w:rsidP="00E53F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44F34">
                    <w:rPr>
                      <w:rFonts w:ascii="Times New Roman" w:hAnsi="Times New Roman" w:cs="Times New Roman"/>
                    </w:rPr>
                    <w:t>отдела</w:t>
                  </w:r>
                </w:p>
              </w:txbxContent>
            </v:textbox>
          </v:rect>
        </w:pict>
      </w:r>
    </w:p>
    <w:sectPr w:rsidR="00075100" w:rsidRPr="00853F7A" w:rsidSect="00B55EF8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490B"/>
    <w:rsid w:val="00061363"/>
    <w:rsid w:val="0006570A"/>
    <w:rsid w:val="00075100"/>
    <w:rsid w:val="00095DF8"/>
    <w:rsid w:val="001515BF"/>
    <w:rsid w:val="004345BE"/>
    <w:rsid w:val="004B42E1"/>
    <w:rsid w:val="004C1E47"/>
    <w:rsid w:val="00580D67"/>
    <w:rsid w:val="005B0EF8"/>
    <w:rsid w:val="006224FB"/>
    <w:rsid w:val="00626635"/>
    <w:rsid w:val="006441C6"/>
    <w:rsid w:val="00644F34"/>
    <w:rsid w:val="00667522"/>
    <w:rsid w:val="00733030"/>
    <w:rsid w:val="00853F7A"/>
    <w:rsid w:val="0094088E"/>
    <w:rsid w:val="009E70E7"/>
    <w:rsid w:val="00A07A4F"/>
    <w:rsid w:val="00B55EF8"/>
    <w:rsid w:val="00BF2F29"/>
    <w:rsid w:val="00C03E95"/>
    <w:rsid w:val="00C65054"/>
    <w:rsid w:val="00C9626D"/>
    <w:rsid w:val="00CD3B3B"/>
    <w:rsid w:val="00D102A3"/>
    <w:rsid w:val="00D6498E"/>
    <w:rsid w:val="00D74C88"/>
    <w:rsid w:val="00E260E0"/>
    <w:rsid w:val="00E53F5A"/>
    <w:rsid w:val="00EE49C2"/>
    <w:rsid w:val="00F7490B"/>
    <w:rsid w:val="00F82B5B"/>
    <w:rsid w:val="00FE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5" type="connector" idref="#_x0000_s1052"/>
        <o:r id="V:Rule26" type="connector" idref="#_x0000_s1054"/>
        <o:r id="V:Rule27" type="connector" idref="#_x0000_s1069"/>
        <o:r id="V:Rule28" type="connector" idref="#_x0000_s1071"/>
        <o:r id="V:Rule29" type="connector" idref="#_x0000_s1058"/>
        <o:r id="V:Rule30" type="connector" idref="#_x0000_s1055"/>
        <o:r id="V:Rule31" type="connector" idref="#_x0000_s1060"/>
        <o:r id="V:Rule32" type="connector" idref="#_x0000_s1053"/>
        <o:r id="V:Rule36" type="connector" idref="#_x0000_s1056"/>
        <o:r id="V:Rule37" type="connector" idref="#_x0000_s1061"/>
        <o:r id="V:Rule38" type="connector" idref="#_x0000_s1073"/>
        <o:r id="V:Rule39" type="connector" idref="#_x0000_s1063"/>
        <o:r id="V:Rule40" type="connector" idref="#_x0000_s1070"/>
        <o:r id="V:Rule41" type="connector" idref="#_x0000_s1059"/>
        <o:r id="V:Rule42" type="connector" idref="#_x0000_s1068"/>
        <o:r id="V:Rule43" type="connector" idref="#_x0000_s1072"/>
        <o:r id="V:Rule44" type="connector" idref="#_x0000_s1074"/>
        <o:r id="V:Rule45" type="connector" idref="#_x0000_s1057"/>
        <o:r id="V:Rule46" type="connector" idref="#_x0000_s1064"/>
        <o:r id="V:Rule48" type="connector" idref="#_x0000_s1051"/>
        <o:r id="V:Rule50" type="connector" idref="#_x0000_s1076"/>
        <o:r id="V:Rule52" type="connector" idref="#_x0000_s1078"/>
        <o:r id="V:Rule54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bunki-lm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025F-5901-4A86-B7EE-FADFB581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Burdinskaya</dc:creator>
  <cp:lastModifiedBy>Burdinskaya</cp:lastModifiedBy>
  <cp:revision>8</cp:revision>
  <cp:lastPrinted>2015-05-27T14:12:00Z</cp:lastPrinted>
  <dcterms:created xsi:type="dcterms:W3CDTF">2015-05-26T14:09:00Z</dcterms:created>
  <dcterms:modified xsi:type="dcterms:W3CDTF">2015-05-29T09:25:00Z</dcterms:modified>
</cp:coreProperties>
</file>