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9" w:rsidRDefault="008D4DB9" w:rsidP="0085645C">
      <w:pPr>
        <w:spacing w:after="0"/>
        <w:rPr>
          <w:rFonts w:ascii="Times New Roman" w:hAnsi="Times New Roman" w:cs="Times New Roman"/>
          <w:b/>
          <w:sz w:val="24"/>
          <w:szCs w:val="24"/>
        </w:rPr>
      </w:pPr>
    </w:p>
    <w:p w:rsidR="008D4DB9" w:rsidRPr="008D4DB9" w:rsidRDefault="008D4DB9" w:rsidP="008D4DB9">
      <w:pPr>
        <w:jc w:val="center"/>
      </w:pPr>
      <w:r>
        <w:rPr>
          <w:noProof/>
        </w:rPr>
        <w:drawing>
          <wp:inline distT="0" distB="0" distL="0" distR="0">
            <wp:extent cx="657225" cy="800100"/>
            <wp:effectExtent l="19050" t="0" r="9525"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СОВЕТ ДЕПУТАТОВ</w:t>
      </w:r>
      <w:r w:rsidR="00F95817">
        <w:rPr>
          <w:rFonts w:ascii="Times New Roman" w:hAnsi="Times New Roman" w:cs="Times New Roman"/>
          <w:b/>
          <w:sz w:val="24"/>
          <w:szCs w:val="24"/>
        </w:rPr>
        <w:t xml:space="preserve"> </w:t>
      </w:r>
      <w:bookmarkStart w:id="0" w:name="_GoBack"/>
      <w:bookmarkEnd w:id="0"/>
      <w:r w:rsidRPr="008D4DB9">
        <w:rPr>
          <w:rFonts w:ascii="Times New Roman" w:hAnsi="Times New Roman" w:cs="Times New Roman"/>
          <w:b/>
          <w:sz w:val="24"/>
          <w:szCs w:val="24"/>
        </w:rPr>
        <w:t xml:space="preserve">МУНИЦИПАЛЬНОГО ОБРАЗОВАНИЯ </w:t>
      </w:r>
    </w:p>
    <w:p w:rsidR="00947A19" w:rsidRP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947A19" w:rsidRDefault="00947A19" w:rsidP="00947A19">
      <w:pPr>
        <w:spacing w:after="0"/>
        <w:jc w:val="center"/>
        <w:rPr>
          <w:rFonts w:ascii="Times New Roman" w:hAnsi="Times New Roman" w:cs="Times New Roman"/>
          <w:b/>
          <w:sz w:val="24"/>
          <w:szCs w:val="24"/>
        </w:rPr>
      </w:pPr>
    </w:p>
    <w:p w:rsidR="00947A19" w:rsidRDefault="00947A19" w:rsidP="00947A19">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947A19" w:rsidRDefault="00947A19" w:rsidP="00947A19">
      <w:pPr>
        <w:spacing w:after="0"/>
        <w:jc w:val="center"/>
        <w:rPr>
          <w:rFonts w:ascii="Times New Roman" w:hAnsi="Times New Roman" w:cs="Times New Roman"/>
          <w:b/>
          <w:sz w:val="24"/>
          <w:szCs w:val="24"/>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32"/>
      </w:tblGrid>
      <w:tr w:rsidR="00947A19" w:rsidRPr="008D4DB9" w:rsidTr="006428E2">
        <w:tc>
          <w:tcPr>
            <w:tcW w:w="10031" w:type="dxa"/>
          </w:tcPr>
          <w:p w:rsidR="00947A19" w:rsidRPr="008D4DB9" w:rsidRDefault="008D4DB9" w:rsidP="000F4CFF">
            <w:pPr>
              <w:jc w:val="both"/>
              <w:rPr>
                <w:rFonts w:ascii="Times New Roman" w:hAnsi="Times New Roman" w:cs="Times New Roman"/>
                <w:b/>
                <w:sz w:val="24"/>
                <w:szCs w:val="24"/>
              </w:rPr>
            </w:pPr>
            <w:r>
              <w:rPr>
                <w:rFonts w:ascii="Times New Roman" w:hAnsi="Times New Roman" w:cs="Times New Roman"/>
                <w:b/>
                <w:sz w:val="24"/>
                <w:szCs w:val="24"/>
              </w:rPr>
              <w:t xml:space="preserve">от </w:t>
            </w:r>
            <w:r w:rsidR="00BC0E40">
              <w:rPr>
                <w:rFonts w:ascii="Times New Roman" w:hAnsi="Times New Roman" w:cs="Times New Roman"/>
                <w:b/>
                <w:sz w:val="24"/>
                <w:szCs w:val="24"/>
              </w:rPr>
              <w:t>15 июня</w:t>
            </w:r>
            <w:r>
              <w:rPr>
                <w:rFonts w:ascii="Times New Roman" w:hAnsi="Times New Roman" w:cs="Times New Roman"/>
                <w:b/>
                <w:sz w:val="24"/>
                <w:szCs w:val="24"/>
              </w:rPr>
              <w:t xml:space="preserve"> 201</w:t>
            </w:r>
            <w:r w:rsidR="003F3BAA">
              <w:rPr>
                <w:rFonts w:ascii="Times New Roman" w:hAnsi="Times New Roman" w:cs="Times New Roman"/>
                <w:b/>
                <w:sz w:val="24"/>
                <w:szCs w:val="24"/>
              </w:rPr>
              <w:t>9</w:t>
            </w:r>
            <w:r>
              <w:rPr>
                <w:rFonts w:ascii="Times New Roman" w:hAnsi="Times New Roman" w:cs="Times New Roman"/>
                <w:b/>
                <w:sz w:val="24"/>
                <w:szCs w:val="24"/>
              </w:rPr>
              <w:t xml:space="preserve"> года</w:t>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0F4CFF">
              <w:rPr>
                <w:rFonts w:ascii="Times New Roman" w:hAnsi="Times New Roman" w:cs="Times New Roman"/>
                <w:sz w:val="24"/>
                <w:szCs w:val="24"/>
              </w:rPr>
              <w:t xml:space="preserve">                        </w:t>
            </w:r>
            <w:r w:rsidR="006428E2">
              <w:rPr>
                <w:rFonts w:ascii="Times New Roman" w:hAnsi="Times New Roman" w:cs="Times New Roman"/>
                <w:b/>
                <w:sz w:val="24"/>
                <w:szCs w:val="24"/>
              </w:rPr>
              <w:t>№</w:t>
            </w:r>
            <w:r w:rsidR="00BC0E40">
              <w:rPr>
                <w:rFonts w:ascii="Times New Roman" w:hAnsi="Times New Roman" w:cs="Times New Roman"/>
                <w:b/>
                <w:sz w:val="24"/>
                <w:szCs w:val="24"/>
              </w:rPr>
              <w:t>38</w:t>
            </w:r>
          </w:p>
        </w:tc>
        <w:tc>
          <w:tcPr>
            <w:tcW w:w="532" w:type="dxa"/>
          </w:tcPr>
          <w:p w:rsidR="00947A19" w:rsidRPr="008D4DB9" w:rsidRDefault="00947A19" w:rsidP="00F64721">
            <w:pPr>
              <w:rPr>
                <w:rFonts w:ascii="Times New Roman" w:hAnsi="Times New Roman" w:cs="Times New Roman"/>
                <w:b/>
                <w:sz w:val="24"/>
                <w:szCs w:val="24"/>
              </w:rPr>
            </w:pPr>
          </w:p>
        </w:tc>
      </w:tr>
    </w:tbl>
    <w:p w:rsidR="00947A19" w:rsidRDefault="00947A19" w:rsidP="00947A19">
      <w:pPr>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947A19" w:rsidTr="00F64721">
        <w:tc>
          <w:tcPr>
            <w:tcW w:w="5495" w:type="dxa"/>
          </w:tcPr>
          <w:p w:rsidR="00947A19" w:rsidRPr="00D473F1" w:rsidRDefault="00947A19" w:rsidP="00B23B34">
            <w:pPr>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w:t>
            </w:r>
            <w:r w:rsidR="00BC0E40">
              <w:rPr>
                <w:rFonts w:ascii="Times New Roman" w:hAnsi="Times New Roman" w:cs="Times New Roman"/>
                <w:b/>
                <w:sz w:val="24"/>
                <w:szCs w:val="24"/>
              </w:rPr>
              <w:t>о района Ленинградской области</w:t>
            </w:r>
          </w:p>
        </w:tc>
      </w:tr>
    </w:tbl>
    <w:p w:rsidR="005925E8" w:rsidRDefault="005925E8" w:rsidP="00947A19">
      <w:pPr>
        <w:spacing w:after="0"/>
        <w:ind w:firstLine="567"/>
        <w:jc w:val="both"/>
        <w:rPr>
          <w:rFonts w:ascii="Times New Roman" w:hAnsi="Times New Roman" w:cs="Times New Roman"/>
          <w:sz w:val="24"/>
          <w:szCs w:val="24"/>
        </w:rPr>
      </w:pPr>
    </w:p>
    <w:p w:rsidR="00947A19" w:rsidRDefault="000F4CFF" w:rsidP="00DF65A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соответствие с </w:t>
      </w:r>
      <w:r w:rsidR="00D11157">
        <w:rPr>
          <w:rFonts w:ascii="Times New Roman" w:hAnsi="Times New Roman" w:cs="Times New Roman"/>
          <w:sz w:val="24"/>
          <w:szCs w:val="24"/>
        </w:rPr>
        <w:t>Федеральным закон</w:t>
      </w:r>
      <w:r w:rsidR="00DF65AE">
        <w:rPr>
          <w:rFonts w:ascii="Times New Roman" w:hAnsi="Times New Roman" w:cs="Times New Roman"/>
          <w:sz w:val="24"/>
          <w:szCs w:val="24"/>
        </w:rPr>
        <w:t xml:space="preserve">ом от 12.06.2002 № 67-ФЗ «Об основных гарантиях избирательных прав и права на участие в референдуме граждан Российской Федерации», руководствуясь статьей </w:t>
      </w:r>
      <w:r w:rsidR="00851317">
        <w:rPr>
          <w:rFonts w:ascii="Times New Roman" w:hAnsi="Times New Roman" w:cs="Times New Roman"/>
          <w:sz w:val="24"/>
          <w:szCs w:val="24"/>
        </w:rPr>
        <w:t xml:space="preserve">28, </w:t>
      </w:r>
      <w:r w:rsidR="00947A19">
        <w:rPr>
          <w:rFonts w:ascii="Times New Roman" w:hAnsi="Times New Roman" w:cs="Times New Roman"/>
          <w:sz w:val="24"/>
          <w:szCs w:val="24"/>
        </w:rPr>
        <w:t>44 Федерального закона от</w:t>
      </w:r>
      <w:r w:rsidR="00DF65AE">
        <w:rPr>
          <w:rFonts w:ascii="Times New Roman" w:hAnsi="Times New Roman" w:cs="Times New Roman"/>
          <w:sz w:val="24"/>
          <w:szCs w:val="24"/>
        </w:rPr>
        <w:t> </w:t>
      </w:r>
      <w:r>
        <w:rPr>
          <w:rFonts w:ascii="Times New Roman" w:hAnsi="Times New Roman" w:cs="Times New Roman"/>
          <w:sz w:val="24"/>
          <w:szCs w:val="24"/>
        </w:rPr>
        <w:t xml:space="preserve"> 06.10.</w:t>
      </w:r>
      <w:r w:rsidR="00947A19">
        <w:rPr>
          <w:rFonts w:ascii="Times New Roman" w:hAnsi="Times New Roman" w:cs="Times New Roman"/>
          <w:sz w:val="24"/>
          <w:szCs w:val="24"/>
        </w:rPr>
        <w:t>2003 №</w:t>
      </w:r>
      <w:r w:rsidR="00DF65AE">
        <w:rPr>
          <w:rFonts w:ascii="Times New Roman" w:hAnsi="Times New Roman" w:cs="Times New Roman"/>
          <w:sz w:val="24"/>
          <w:szCs w:val="24"/>
        </w:rPr>
        <w:t> </w:t>
      </w:r>
      <w:r w:rsidR="00947A19">
        <w:rPr>
          <w:rFonts w:ascii="Times New Roman" w:hAnsi="Times New Roman" w:cs="Times New Roman"/>
          <w:sz w:val="24"/>
          <w:szCs w:val="24"/>
        </w:rPr>
        <w:t>131-ФЗ «Об общих принципах организации местного самоуправ</w:t>
      </w:r>
      <w:r w:rsidR="008D4DB9">
        <w:rPr>
          <w:rFonts w:ascii="Times New Roman" w:hAnsi="Times New Roman" w:cs="Times New Roman"/>
          <w:sz w:val="24"/>
          <w:szCs w:val="24"/>
        </w:rPr>
        <w:t>ления в Российской Федерации»,</w:t>
      </w:r>
      <w:r>
        <w:rPr>
          <w:rFonts w:ascii="Times New Roman" w:hAnsi="Times New Roman" w:cs="Times New Roman"/>
          <w:sz w:val="24"/>
          <w:szCs w:val="24"/>
        </w:rPr>
        <w:t xml:space="preserve"> Уставом</w:t>
      </w:r>
      <w:r w:rsidR="006B683A">
        <w:rPr>
          <w:rFonts w:ascii="Times New Roman" w:hAnsi="Times New Roman" w:cs="Times New Roman"/>
          <w:sz w:val="24"/>
          <w:szCs w:val="24"/>
        </w:rPr>
        <w:t xml:space="preserve"> муниципального образования Горбунковское сельское поселение,</w:t>
      </w:r>
      <w:r w:rsidR="003F3BAA">
        <w:rPr>
          <w:rFonts w:ascii="Times New Roman" w:hAnsi="Times New Roman" w:cs="Times New Roman"/>
          <w:sz w:val="24"/>
          <w:szCs w:val="24"/>
        </w:rPr>
        <w:t xml:space="preserve"> </w:t>
      </w:r>
      <w:r>
        <w:rPr>
          <w:rFonts w:ascii="Times New Roman" w:hAnsi="Times New Roman" w:cs="Times New Roman"/>
          <w:sz w:val="24"/>
          <w:szCs w:val="24"/>
        </w:rPr>
        <w:t>с</w:t>
      </w:r>
      <w:r w:rsidR="00947A19">
        <w:rPr>
          <w:rFonts w:ascii="Times New Roman" w:hAnsi="Times New Roman" w:cs="Times New Roman"/>
          <w:sz w:val="24"/>
          <w:szCs w:val="24"/>
        </w:rPr>
        <w:t xml:space="preserve">овет депутатов муниципального образования Горбунковское сельское поселение муниципального образования Ломоносовского муниципального района </w:t>
      </w:r>
      <w:r>
        <w:rPr>
          <w:rFonts w:ascii="Times New Roman" w:hAnsi="Times New Roman" w:cs="Times New Roman"/>
          <w:sz w:val="24"/>
          <w:szCs w:val="24"/>
        </w:rPr>
        <w:t xml:space="preserve"> </w:t>
      </w:r>
      <w:r w:rsidR="00947A19">
        <w:rPr>
          <w:rFonts w:ascii="Times New Roman" w:hAnsi="Times New Roman" w:cs="Times New Roman"/>
          <w:sz w:val="24"/>
          <w:szCs w:val="24"/>
        </w:rPr>
        <w:t>Ленинградской области</w:t>
      </w:r>
      <w:proofErr w:type="gramEnd"/>
      <w:r w:rsidR="00947A19">
        <w:rPr>
          <w:rFonts w:ascii="Times New Roman" w:hAnsi="Times New Roman" w:cs="Times New Roman"/>
          <w:sz w:val="24"/>
          <w:szCs w:val="24"/>
        </w:rPr>
        <w:t xml:space="preserve"> </w:t>
      </w:r>
      <w:r w:rsidR="008D4DB9">
        <w:rPr>
          <w:rFonts w:ascii="Times New Roman" w:hAnsi="Times New Roman" w:cs="Times New Roman"/>
          <w:b/>
          <w:sz w:val="24"/>
          <w:szCs w:val="24"/>
        </w:rPr>
        <w:t xml:space="preserve"> РЕШИЛ</w:t>
      </w:r>
      <w:r w:rsidR="00947A19" w:rsidRPr="004B7888">
        <w:rPr>
          <w:rFonts w:ascii="Times New Roman" w:hAnsi="Times New Roman" w:cs="Times New Roman"/>
          <w:b/>
          <w:sz w:val="24"/>
          <w:szCs w:val="24"/>
        </w:rPr>
        <w:t>:</w:t>
      </w:r>
    </w:p>
    <w:p w:rsidR="00947A19" w:rsidRDefault="00947A19" w:rsidP="00947A19">
      <w:pPr>
        <w:spacing w:after="0"/>
        <w:ind w:firstLine="567"/>
        <w:jc w:val="both"/>
        <w:rPr>
          <w:rFonts w:ascii="Times New Roman" w:hAnsi="Times New Roman" w:cs="Times New Roman"/>
          <w:sz w:val="24"/>
          <w:szCs w:val="24"/>
        </w:rPr>
      </w:pPr>
    </w:p>
    <w:p w:rsidR="00BC0E40" w:rsidRDefault="002517F0" w:rsidP="00BC0E40">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Внести</w:t>
      </w:r>
      <w:r w:rsidR="00BC0E40">
        <w:rPr>
          <w:rFonts w:ascii="Times New Roman" w:hAnsi="Times New Roman" w:cs="Times New Roman"/>
          <w:sz w:val="24"/>
          <w:szCs w:val="24"/>
        </w:rPr>
        <w:t xml:space="preserve">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следующие изменения:</w:t>
      </w:r>
    </w:p>
    <w:p w:rsidR="00BC0E40" w:rsidRPr="00BB531D" w:rsidRDefault="00BC0E40" w:rsidP="00BC0E40">
      <w:pPr>
        <w:tabs>
          <w:tab w:val="left" w:pos="851"/>
        </w:tabs>
        <w:spacing w:after="0"/>
        <w:jc w:val="both"/>
        <w:rPr>
          <w:rFonts w:ascii="Times New Roman" w:hAnsi="Times New Roman" w:cs="Times New Roman"/>
          <w:b/>
          <w:sz w:val="24"/>
          <w:szCs w:val="24"/>
        </w:rPr>
      </w:pPr>
      <w:r>
        <w:rPr>
          <w:rFonts w:ascii="Times New Roman" w:hAnsi="Times New Roman" w:cs="Times New Roman"/>
          <w:sz w:val="24"/>
          <w:szCs w:val="24"/>
        </w:rPr>
        <w:tab/>
      </w:r>
      <w:r w:rsidRPr="00BB531D">
        <w:rPr>
          <w:rFonts w:ascii="Times New Roman" w:hAnsi="Times New Roman" w:cs="Times New Roman"/>
          <w:b/>
          <w:sz w:val="24"/>
          <w:szCs w:val="24"/>
        </w:rPr>
        <w:t>Статью 55 «Избирательная комиссия муниципального образования (поселения)»  изложить в следующей редакции:</w:t>
      </w:r>
    </w:p>
    <w:p w:rsidR="00BC0E40" w:rsidRPr="00BC0E40" w:rsidRDefault="00BC0E4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BC0E40">
        <w:rPr>
          <w:rFonts w:ascii="Times New Roman" w:hAnsi="Times New Roman" w:cs="Times New Roman"/>
          <w:sz w:val="24"/>
          <w:szCs w:val="24"/>
        </w:rPr>
        <w:t>«Статья 55. Избирательная комиссия муниципального образования (поселения)</w:t>
      </w:r>
    </w:p>
    <w:p w:rsidR="00BC0E40" w:rsidRPr="00BC0E40" w:rsidRDefault="00BC0E4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BC0E40">
        <w:rPr>
          <w:rFonts w:ascii="Times New Roman" w:hAnsi="Times New Roman" w:cs="Times New Roman"/>
          <w:sz w:val="24"/>
          <w:szCs w:val="24"/>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 Срок полномочий избирательной комиссии муниципального образования составляет пять лет.</w:t>
      </w:r>
    </w:p>
    <w:p w:rsidR="00BC0E40" w:rsidRPr="00BC0E40" w:rsidRDefault="002517F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BC0E40" w:rsidRPr="00BC0E40">
        <w:rPr>
          <w:rFonts w:ascii="Times New Roman" w:hAnsi="Times New Roman" w:cs="Times New Roman"/>
          <w:sz w:val="24"/>
          <w:szCs w:val="24"/>
        </w:rPr>
        <w:t>Избирательная комиссия поселения осуществляет свою деятельность в соответствии с федеральным законом и законами Ленинградской области.</w:t>
      </w:r>
    </w:p>
    <w:p w:rsidR="00BC0E40" w:rsidRPr="00BC0E40" w:rsidRDefault="002517F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BC0E40" w:rsidRPr="00BC0E40">
        <w:rPr>
          <w:rFonts w:ascii="Times New Roman" w:hAnsi="Times New Roman" w:cs="Times New Roman"/>
          <w:sz w:val="24"/>
          <w:szCs w:val="24"/>
        </w:rPr>
        <w:t>Избирательная комиссия поселения является муниципальным органом и не входит в структуру органов местного самоуправления.</w:t>
      </w:r>
    </w:p>
    <w:p w:rsidR="00BC0E40" w:rsidRPr="00BC0E40" w:rsidRDefault="002517F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BC0E40" w:rsidRPr="00BC0E40">
        <w:rPr>
          <w:rFonts w:ascii="Times New Roman" w:hAnsi="Times New Roman" w:cs="Times New Roman"/>
          <w:sz w:val="24"/>
          <w:szCs w:val="24"/>
        </w:rPr>
        <w:t>Решением совета депутатов избирательной комиссии поселения может быть придан статус юридического лица.</w:t>
      </w:r>
    </w:p>
    <w:p w:rsidR="00BC0E40" w:rsidRDefault="002517F0" w:rsidP="00BC0E40">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BC0E40" w:rsidRPr="00BC0E40">
        <w:rPr>
          <w:rFonts w:ascii="Times New Roman" w:hAnsi="Times New Roman" w:cs="Times New Roman"/>
          <w:sz w:val="24"/>
          <w:szCs w:val="24"/>
        </w:rPr>
        <w:t>Избирательная комиссия поселения формируется в порядке, установленном Федерал</w:t>
      </w:r>
      <w:r>
        <w:rPr>
          <w:rFonts w:ascii="Times New Roman" w:hAnsi="Times New Roman" w:cs="Times New Roman"/>
          <w:sz w:val="24"/>
          <w:szCs w:val="24"/>
        </w:rPr>
        <w:t>ьным законом от 12.06.2002 № 67-</w:t>
      </w:r>
      <w:r w:rsidR="00BC0E40" w:rsidRPr="00BC0E40">
        <w:rPr>
          <w:rFonts w:ascii="Times New Roman" w:hAnsi="Times New Roman" w:cs="Times New Roman"/>
          <w:sz w:val="24"/>
          <w:szCs w:val="24"/>
        </w:rPr>
        <w:t xml:space="preserve">ФЗ «Об основных гарантиях избирательных прав и права на участие в референдуме граждан Российской Федерации», Законом Ленинградской </w:t>
      </w:r>
      <w:r w:rsidR="00BC0E40" w:rsidRPr="00BC0E40">
        <w:rPr>
          <w:rFonts w:ascii="Times New Roman" w:hAnsi="Times New Roman" w:cs="Times New Roman"/>
          <w:sz w:val="24"/>
          <w:szCs w:val="24"/>
        </w:rPr>
        <w:lastRenderedPageBreak/>
        <w:t>области от 15.05.2013 № 26</w:t>
      </w:r>
      <w:r>
        <w:rPr>
          <w:rFonts w:ascii="Times New Roman" w:hAnsi="Times New Roman" w:cs="Times New Roman"/>
          <w:sz w:val="24"/>
          <w:szCs w:val="24"/>
        </w:rPr>
        <w:t>-</w:t>
      </w:r>
      <w:r w:rsidR="00BC0E40" w:rsidRPr="00BC0E40">
        <w:rPr>
          <w:rFonts w:ascii="Times New Roman" w:hAnsi="Times New Roman" w:cs="Times New Roman"/>
          <w:sz w:val="24"/>
          <w:szCs w:val="24"/>
        </w:rPr>
        <w:t>оз «О системе избирательных комиссий и избирательных участках в Ленинградской области»  в  количестве 6 членов, с правом решающего голоса».</w:t>
      </w:r>
    </w:p>
    <w:p w:rsidR="00BC0E40" w:rsidRPr="00BC0E40" w:rsidRDefault="00BC0E40" w:rsidP="00BC0E40">
      <w:pPr>
        <w:tabs>
          <w:tab w:val="left" w:pos="851"/>
        </w:tabs>
        <w:spacing w:after="0"/>
        <w:jc w:val="both"/>
        <w:rPr>
          <w:rFonts w:ascii="Times New Roman" w:hAnsi="Times New Roman" w:cs="Times New Roman"/>
          <w:sz w:val="24"/>
          <w:szCs w:val="24"/>
        </w:rPr>
      </w:pPr>
    </w:p>
    <w:p w:rsidR="00BC0E40" w:rsidRPr="00BC0E40" w:rsidRDefault="00BC0E40" w:rsidP="00BC0E40">
      <w:pPr>
        <w:pStyle w:val="a4"/>
        <w:numPr>
          <w:ilvl w:val="0"/>
          <w:numId w:val="1"/>
        </w:numPr>
        <w:tabs>
          <w:tab w:val="left" w:pos="851"/>
        </w:tabs>
        <w:spacing w:after="0"/>
        <w:ind w:left="0" w:firstLine="567"/>
        <w:jc w:val="both"/>
        <w:rPr>
          <w:rFonts w:ascii="Times New Roman" w:hAnsi="Times New Roman" w:cs="Times New Roman"/>
          <w:sz w:val="24"/>
          <w:szCs w:val="24"/>
        </w:rPr>
      </w:pPr>
      <w:r w:rsidRPr="00BC0E40">
        <w:rPr>
          <w:rFonts w:ascii="Times New Roman" w:hAnsi="Times New Roman" w:cs="Times New Roman"/>
          <w:sz w:val="24"/>
          <w:szCs w:val="24"/>
        </w:rPr>
        <w:t xml:space="preserve">Поручить главе муниципального образования Горбунковское сельское поселение Нецветаеву Ю.А. направить </w:t>
      </w:r>
      <w:r w:rsidR="00BB531D" w:rsidRPr="00A416CC">
        <w:rPr>
          <w:rFonts w:ascii="Times New Roman" w:hAnsi="Times New Roman" w:cs="Times New Roman"/>
          <w:sz w:val="24"/>
          <w:szCs w:val="24"/>
        </w:rPr>
        <w:t xml:space="preserve">принятые изменения </w:t>
      </w:r>
      <w:r w:rsidR="00BB531D">
        <w:rPr>
          <w:rFonts w:ascii="Times New Roman" w:hAnsi="Times New Roman" w:cs="Times New Roman"/>
          <w:sz w:val="24"/>
          <w:szCs w:val="24"/>
        </w:rPr>
        <w:t xml:space="preserve"> </w:t>
      </w:r>
      <w:r w:rsidR="00BB531D" w:rsidRPr="00A416CC">
        <w:rPr>
          <w:rFonts w:ascii="Times New Roman" w:hAnsi="Times New Roman" w:cs="Times New Roman"/>
          <w:sz w:val="24"/>
          <w:szCs w:val="24"/>
        </w:rPr>
        <w:t xml:space="preserve">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r w:rsidRPr="00BC0E40">
        <w:rPr>
          <w:rFonts w:ascii="Times New Roman" w:hAnsi="Times New Roman" w:cs="Times New Roman"/>
          <w:sz w:val="24"/>
          <w:szCs w:val="24"/>
        </w:rPr>
        <w:t>на государственную регистрацию в Управление Министерства юстиции РФ по Ленинградской области в течение 15 (пятнадцати) дней со дня принятия настоящего решения.</w:t>
      </w:r>
    </w:p>
    <w:p w:rsidR="00BB531D" w:rsidRDefault="00BC0E40" w:rsidP="00BB531D">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w:t>
      </w:r>
      <w:r w:rsidR="00BB531D" w:rsidRPr="00BB531D">
        <w:rPr>
          <w:rFonts w:ascii="Times New Roman" w:hAnsi="Times New Roman" w:cs="Times New Roman"/>
          <w:sz w:val="24"/>
          <w:szCs w:val="24"/>
        </w:rPr>
        <w:t xml:space="preserve"> </w:t>
      </w:r>
      <w:r w:rsidR="00BB531D" w:rsidRPr="00C04E08">
        <w:rPr>
          <w:rFonts w:ascii="Times New Roman" w:hAnsi="Times New Roman" w:cs="Times New Roman"/>
          <w:sz w:val="24"/>
          <w:szCs w:val="24"/>
        </w:rPr>
        <w:t>после государственной регистрации</w:t>
      </w:r>
      <w:r>
        <w:rPr>
          <w:rFonts w:ascii="Times New Roman" w:hAnsi="Times New Roman" w:cs="Times New Roman"/>
          <w:sz w:val="24"/>
          <w:szCs w:val="24"/>
        </w:rPr>
        <w:t xml:space="preserve"> </w:t>
      </w:r>
      <w:r w:rsidR="00BB531D">
        <w:rPr>
          <w:rFonts w:ascii="Times New Roman" w:hAnsi="Times New Roman" w:cs="Times New Roman"/>
          <w:sz w:val="24"/>
          <w:szCs w:val="24"/>
        </w:rPr>
        <w:t>подлежи</w:t>
      </w:r>
      <w:r>
        <w:rPr>
          <w:rFonts w:ascii="Times New Roman" w:hAnsi="Times New Roman" w:cs="Times New Roman"/>
          <w:sz w:val="24"/>
          <w:szCs w:val="24"/>
        </w:rPr>
        <w:t>т официальному  опубликованию (обнародованию</w:t>
      </w:r>
      <w:r w:rsidR="00BB531D">
        <w:rPr>
          <w:rFonts w:ascii="Times New Roman" w:hAnsi="Times New Roman" w:cs="Times New Roman"/>
          <w:sz w:val="24"/>
          <w:szCs w:val="24"/>
        </w:rPr>
        <w:t xml:space="preserve">) </w:t>
      </w:r>
      <w:r w:rsidRPr="00C04E08">
        <w:rPr>
          <w:rFonts w:ascii="Times New Roman" w:hAnsi="Times New Roman" w:cs="Times New Roman"/>
          <w:sz w:val="24"/>
          <w:szCs w:val="24"/>
        </w:rPr>
        <w:t xml:space="preserve"> </w:t>
      </w:r>
      <w:r>
        <w:rPr>
          <w:rFonts w:ascii="Times New Roman" w:hAnsi="Times New Roman" w:cs="Times New Roman"/>
          <w:sz w:val="24"/>
          <w:szCs w:val="24"/>
        </w:rPr>
        <w:t>и размещению</w:t>
      </w:r>
      <w:r w:rsidRPr="00C04E08">
        <w:rPr>
          <w:rFonts w:ascii="Times New Roman" w:hAnsi="Times New Roman" w:cs="Times New Roman"/>
          <w:sz w:val="24"/>
          <w:szCs w:val="24"/>
        </w:rPr>
        <w:t xml:space="preserve"> на официальном сайте МО  Горбунковское сельское поселение  по электронному адресу: </w:t>
      </w:r>
      <w:hyperlink r:id="rId8" w:history="1">
        <w:r w:rsidRPr="00C04E08">
          <w:rPr>
            <w:rFonts w:ascii="Times New Roman" w:hAnsi="Times New Roman" w:cs="Times New Roman"/>
            <w:sz w:val="24"/>
            <w:szCs w:val="24"/>
          </w:rPr>
          <w:t>www.gorbunki-lmr.ru</w:t>
        </w:r>
      </w:hyperlink>
      <w:r w:rsidRPr="00C04E08">
        <w:rPr>
          <w:rFonts w:ascii="Times New Roman" w:hAnsi="Times New Roman" w:cs="Times New Roman"/>
          <w:sz w:val="24"/>
          <w:szCs w:val="24"/>
        </w:rPr>
        <w:t>.</w:t>
      </w:r>
      <w:r w:rsidR="00BB531D" w:rsidRPr="00BB531D">
        <w:rPr>
          <w:rFonts w:ascii="Times New Roman" w:hAnsi="Times New Roman" w:cs="Times New Roman"/>
          <w:sz w:val="24"/>
          <w:szCs w:val="24"/>
        </w:rPr>
        <w:t xml:space="preserve"> </w:t>
      </w:r>
    </w:p>
    <w:p w:rsidR="00BB531D" w:rsidRPr="00BB531D" w:rsidRDefault="00BB531D" w:rsidP="00BB531D">
      <w:pPr>
        <w:pStyle w:val="a4"/>
        <w:numPr>
          <w:ilvl w:val="0"/>
          <w:numId w:val="1"/>
        </w:numPr>
        <w:tabs>
          <w:tab w:val="left" w:pos="851"/>
        </w:tabs>
        <w:spacing w:after="0"/>
        <w:ind w:left="0" w:firstLine="567"/>
        <w:jc w:val="both"/>
        <w:rPr>
          <w:rFonts w:ascii="Times New Roman" w:hAnsi="Times New Roman" w:cs="Times New Roman"/>
          <w:sz w:val="24"/>
          <w:szCs w:val="24"/>
        </w:rPr>
      </w:pPr>
      <w:r w:rsidRPr="00BB531D">
        <w:rPr>
          <w:rFonts w:ascii="Times New Roman" w:hAnsi="Times New Roman" w:cs="Times New Roman"/>
          <w:sz w:val="24"/>
          <w:szCs w:val="24"/>
        </w:rPr>
        <w:t>Настоящее решение вступает в силу со дня его официального опубликования (обнародования).</w:t>
      </w:r>
    </w:p>
    <w:p w:rsidR="00947A19" w:rsidRDefault="00947A19" w:rsidP="00947A19">
      <w:pPr>
        <w:spacing w:after="0"/>
        <w:jc w:val="both"/>
        <w:rPr>
          <w:rFonts w:ascii="Times New Roman" w:hAnsi="Times New Roman" w:cs="Times New Roman"/>
          <w:sz w:val="24"/>
          <w:szCs w:val="24"/>
        </w:rPr>
      </w:pPr>
    </w:p>
    <w:p w:rsidR="008D4DB9" w:rsidRDefault="008D4DB9" w:rsidP="00947A19">
      <w:pPr>
        <w:spacing w:after="0"/>
        <w:jc w:val="both"/>
        <w:rPr>
          <w:rFonts w:ascii="Times New Roman" w:hAnsi="Times New Roman" w:cs="Times New Roman"/>
          <w:sz w:val="24"/>
          <w:szCs w:val="24"/>
        </w:rPr>
      </w:pPr>
    </w:p>
    <w:p w:rsidR="00BB531D" w:rsidRDefault="00BB531D" w:rsidP="00947A19">
      <w:pPr>
        <w:spacing w:after="0"/>
        <w:jc w:val="both"/>
        <w:rPr>
          <w:rFonts w:ascii="Times New Roman" w:hAnsi="Times New Roman" w:cs="Times New Roman"/>
          <w:sz w:val="24"/>
          <w:szCs w:val="24"/>
        </w:rPr>
      </w:pP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C23588" w:rsidRDefault="00947A19" w:rsidP="00C23588">
      <w:pPr>
        <w:spacing w:after="0"/>
        <w:jc w:val="both"/>
        <w:rPr>
          <w:rFonts w:ascii="Times New Roman" w:hAnsi="Times New Roman" w:cs="Times New Roman"/>
          <w:sz w:val="24"/>
          <w:szCs w:val="24"/>
        </w:rPr>
      </w:pPr>
      <w:r>
        <w:rPr>
          <w:rFonts w:ascii="Times New Roman" w:hAnsi="Times New Roman" w:cs="Times New Roman"/>
          <w:sz w:val="24"/>
          <w:szCs w:val="24"/>
        </w:rPr>
        <w:t>Горбунковское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DB9">
        <w:rPr>
          <w:rFonts w:ascii="Times New Roman" w:hAnsi="Times New Roman" w:cs="Times New Roman"/>
          <w:sz w:val="24"/>
          <w:szCs w:val="24"/>
        </w:rPr>
        <w:t xml:space="preserve">              </w:t>
      </w:r>
      <w:r w:rsidR="002F472C">
        <w:rPr>
          <w:rFonts w:ascii="Times New Roman" w:hAnsi="Times New Roman" w:cs="Times New Roman"/>
          <w:sz w:val="24"/>
          <w:szCs w:val="24"/>
        </w:rPr>
        <w:t xml:space="preserve">   </w:t>
      </w:r>
      <w:r w:rsidR="008D4DB9">
        <w:rPr>
          <w:rFonts w:ascii="Times New Roman" w:hAnsi="Times New Roman" w:cs="Times New Roman"/>
          <w:sz w:val="24"/>
          <w:szCs w:val="24"/>
        </w:rPr>
        <w:t>Ю.А. Нецветаев</w:t>
      </w:r>
    </w:p>
    <w:p w:rsidR="00C23588" w:rsidRDefault="00C23588" w:rsidP="00C23588">
      <w:pPr>
        <w:spacing w:after="0"/>
        <w:jc w:val="both"/>
        <w:rPr>
          <w:rFonts w:ascii="Times New Roman" w:hAnsi="Times New Roman" w:cs="Times New Roman"/>
          <w:sz w:val="24"/>
          <w:szCs w:val="24"/>
        </w:rPr>
      </w:pPr>
    </w:p>
    <w:p w:rsidR="00C23588" w:rsidRDefault="00C23588" w:rsidP="00C23588">
      <w:pPr>
        <w:spacing w:after="0"/>
        <w:jc w:val="both"/>
        <w:rPr>
          <w:rFonts w:ascii="Times New Roman" w:hAnsi="Times New Roman" w:cs="Times New Roman"/>
          <w:sz w:val="24"/>
          <w:szCs w:val="24"/>
        </w:rPr>
      </w:pPr>
    </w:p>
    <w:p w:rsidR="00BC0E40" w:rsidRDefault="00C23588" w:rsidP="00C235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0E40" w:rsidRDefault="00BC0E40" w:rsidP="00C23588">
      <w:pPr>
        <w:spacing w:after="0"/>
        <w:jc w:val="both"/>
        <w:rPr>
          <w:rFonts w:ascii="Times New Roman" w:hAnsi="Times New Roman" w:cs="Times New Roman"/>
          <w:sz w:val="24"/>
          <w:szCs w:val="24"/>
        </w:rPr>
      </w:pPr>
    </w:p>
    <w:sectPr w:rsidR="00BC0E40" w:rsidSect="0085645C">
      <w:pgSz w:w="11906" w:h="16838"/>
      <w:pgMar w:top="70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25"/>
    <w:multiLevelType w:val="hybridMultilevel"/>
    <w:tmpl w:val="65AE354E"/>
    <w:lvl w:ilvl="0" w:tplc="963C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CC6BD0"/>
    <w:multiLevelType w:val="hybridMultilevel"/>
    <w:tmpl w:val="9EA24FCC"/>
    <w:lvl w:ilvl="0" w:tplc="52FCE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D83DF6"/>
    <w:multiLevelType w:val="hybridMultilevel"/>
    <w:tmpl w:val="4E80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85C18"/>
    <w:multiLevelType w:val="hybridMultilevel"/>
    <w:tmpl w:val="E2A6C060"/>
    <w:lvl w:ilvl="0" w:tplc="77847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986E27"/>
    <w:multiLevelType w:val="hybridMultilevel"/>
    <w:tmpl w:val="1B8E5EA0"/>
    <w:lvl w:ilvl="0" w:tplc="BCCEA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B83347"/>
    <w:multiLevelType w:val="hybridMultilevel"/>
    <w:tmpl w:val="CDFCF48E"/>
    <w:lvl w:ilvl="0" w:tplc="52FCE930">
      <w:start w:val="1"/>
      <w:numFmt w:val="decimal"/>
      <w:lvlText w:val="%1."/>
      <w:lvlJc w:val="left"/>
      <w:pPr>
        <w:ind w:left="2062"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642B1C4B"/>
    <w:multiLevelType w:val="hybridMultilevel"/>
    <w:tmpl w:val="83DE6DCC"/>
    <w:lvl w:ilvl="0" w:tplc="245A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47A19"/>
    <w:rsid w:val="000644AC"/>
    <w:rsid w:val="00071D69"/>
    <w:rsid w:val="000D430B"/>
    <w:rsid w:val="000F4CFF"/>
    <w:rsid w:val="002517F0"/>
    <w:rsid w:val="0028027E"/>
    <w:rsid w:val="002F472C"/>
    <w:rsid w:val="00363082"/>
    <w:rsid w:val="003F3BAA"/>
    <w:rsid w:val="00414979"/>
    <w:rsid w:val="00437865"/>
    <w:rsid w:val="0047269F"/>
    <w:rsid w:val="004E4DB0"/>
    <w:rsid w:val="005013C8"/>
    <w:rsid w:val="00552331"/>
    <w:rsid w:val="005925E8"/>
    <w:rsid w:val="005C35E8"/>
    <w:rsid w:val="005F1ECB"/>
    <w:rsid w:val="00634C62"/>
    <w:rsid w:val="006428E2"/>
    <w:rsid w:val="006772D7"/>
    <w:rsid w:val="006B683A"/>
    <w:rsid w:val="007275FE"/>
    <w:rsid w:val="007472D6"/>
    <w:rsid w:val="007D11EB"/>
    <w:rsid w:val="00851317"/>
    <w:rsid w:val="0085645C"/>
    <w:rsid w:val="00892022"/>
    <w:rsid w:val="008D1DC6"/>
    <w:rsid w:val="008D4DB9"/>
    <w:rsid w:val="008E4FDD"/>
    <w:rsid w:val="008F5DFC"/>
    <w:rsid w:val="00903861"/>
    <w:rsid w:val="00906F78"/>
    <w:rsid w:val="00940B00"/>
    <w:rsid w:val="009451EF"/>
    <w:rsid w:val="00947A19"/>
    <w:rsid w:val="009E1081"/>
    <w:rsid w:val="00A30F46"/>
    <w:rsid w:val="00AA34E7"/>
    <w:rsid w:val="00AF6F85"/>
    <w:rsid w:val="00B23B34"/>
    <w:rsid w:val="00B435BF"/>
    <w:rsid w:val="00BB531D"/>
    <w:rsid w:val="00BC0E40"/>
    <w:rsid w:val="00BE5F40"/>
    <w:rsid w:val="00C23588"/>
    <w:rsid w:val="00C5789E"/>
    <w:rsid w:val="00C743FB"/>
    <w:rsid w:val="00CC516E"/>
    <w:rsid w:val="00CF6596"/>
    <w:rsid w:val="00D11157"/>
    <w:rsid w:val="00DB604A"/>
    <w:rsid w:val="00DD7D24"/>
    <w:rsid w:val="00DE582F"/>
    <w:rsid w:val="00DF65AE"/>
    <w:rsid w:val="00E06E1D"/>
    <w:rsid w:val="00E80D22"/>
    <w:rsid w:val="00EB358B"/>
    <w:rsid w:val="00F03581"/>
    <w:rsid w:val="00F169FF"/>
    <w:rsid w:val="00F72A8A"/>
    <w:rsid w:val="00F92108"/>
    <w:rsid w:val="00F95817"/>
    <w:rsid w:val="00FC0EED"/>
    <w:rsid w:val="00FF1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1"/>
  </w:style>
  <w:style w:type="paragraph" w:styleId="2">
    <w:name w:val="heading 2"/>
    <w:basedOn w:val="a"/>
    <w:next w:val="a"/>
    <w:link w:val="20"/>
    <w:uiPriority w:val="9"/>
    <w:unhideWhenUsed/>
    <w:qFormat/>
    <w:rsid w:val="008D1DC6"/>
    <w:pPr>
      <w:keepNext/>
      <w:keepLines/>
      <w:spacing w:before="200" w:after="0" w:line="360" w:lineRule="auto"/>
      <w:ind w:firstLine="709"/>
      <w:jc w:val="both"/>
      <w:outlineLvl w:val="1"/>
    </w:pPr>
    <w:rPr>
      <w:rFonts w:ascii="Times New Roman" w:eastAsiaTheme="majorEastAsia" w:hAnsi="Times New Roman" w:cstheme="majorBidi"/>
      <w:b/>
      <w:bCs/>
      <w:i/>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7A19"/>
    <w:pPr>
      <w:ind w:left="720"/>
      <w:contextualSpacing/>
    </w:pPr>
    <w:rPr>
      <w:rFonts w:eastAsiaTheme="minorHAnsi"/>
      <w:lang w:eastAsia="en-US"/>
    </w:rPr>
  </w:style>
  <w:style w:type="character" w:styleId="a5">
    <w:name w:val="Hyperlink"/>
    <w:basedOn w:val="a0"/>
    <w:uiPriority w:val="99"/>
    <w:unhideWhenUsed/>
    <w:rsid w:val="00947A19"/>
    <w:rPr>
      <w:color w:val="0000FF" w:themeColor="hyperlink"/>
      <w:u w:val="single"/>
    </w:rPr>
  </w:style>
  <w:style w:type="paragraph" w:styleId="a6">
    <w:name w:val="Balloon Text"/>
    <w:basedOn w:val="a"/>
    <w:link w:val="a7"/>
    <w:uiPriority w:val="99"/>
    <w:semiHidden/>
    <w:unhideWhenUsed/>
    <w:rsid w:val="008D4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DB9"/>
    <w:rPr>
      <w:rFonts w:ascii="Tahoma" w:hAnsi="Tahoma" w:cs="Tahoma"/>
      <w:sz w:val="16"/>
      <w:szCs w:val="16"/>
    </w:rPr>
  </w:style>
  <w:style w:type="paragraph" w:styleId="a8">
    <w:name w:val="No Spacing"/>
    <w:uiPriority w:val="1"/>
    <w:qFormat/>
    <w:rsid w:val="008D4DB9"/>
    <w:pPr>
      <w:spacing w:after="0" w:line="240" w:lineRule="auto"/>
    </w:pPr>
  </w:style>
  <w:style w:type="character" w:customStyle="1" w:styleId="20">
    <w:name w:val="Заголовок 2 Знак"/>
    <w:basedOn w:val="a0"/>
    <w:link w:val="2"/>
    <w:uiPriority w:val="9"/>
    <w:rsid w:val="008D1DC6"/>
    <w:rPr>
      <w:rFonts w:ascii="Times New Roman" w:eastAsiaTheme="majorEastAsia" w:hAnsi="Times New Roman" w:cstheme="majorBidi"/>
      <w:b/>
      <w:bCs/>
      <w:i/>
      <w:color w:val="000000" w:themeColor="text1"/>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bunki-lm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F3EC-111D-4E61-AF87-A84E5EB5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Burdinskaya</dc:creator>
  <cp:lastModifiedBy>Burdinskaya</cp:lastModifiedBy>
  <cp:revision>5</cp:revision>
  <cp:lastPrinted>2019-05-08T11:31:00Z</cp:lastPrinted>
  <dcterms:created xsi:type="dcterms:W3CDTF">2019-06-13T12:30:00Z</dcterms:created>
  <dcterms:modified xsi:type="dcterms:W3CDTF">2019-06-13T13:28:00Z</dcterms:modified>
</cp:coreProperties>
</file>