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C1C0F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BB3C5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E91588" w:rsidTr="00362796">
        <w:tc>
          <w:tcPr>
            <w:tcW w:w="4785" w:type="dxa"/>
          </w:tcPr>
          <w:p w:rsidR="004E6518" w:rsidRPr="00E91588" w:rsidRDefault="004E6518" w:rsidP="00243ADE">
            <w:pPr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 w:rsidR="00243ADE">
              <w:rPr>
                <w:rFonts w:ascii="Times New Roman" w:hAnsi="Times New Roman"/>
                <w:sz w:val="24"/>
                <w:szCs w:val="24"/>
              </w:rPr>
              <w:t>28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»</w:t>
            </w:r>
            <w:r w:rsidR="00243ADE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91588" w:rsidRDefault="004E6518" w:rsidP="00255FED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55FED">
              <w:rPr>
                <w:rFonts w:ascii="Times New Roman" w:hAnsi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4E6518" w:rsidRPr="00E91588" w:rsidRDefault="004E6518" w:rsidP="00E91588">
      <w:pPr>
        <w:rPr>
          <w:rFonts w:ascii="Times New Roman" w:hAnsi="Times New Roman"/>
          <w:sz w:val="24"/>
          <w:szCs w:val="24"/>
        </w:rPr>
      </w:pPr>
    </w:p>
    <w:p w:rsidR="0015681A" w:rsidRDefault="00594AD0" w:rsidP="0015681A">
      <w:pPr>
        <w:pStyle w:val="ac"/>
        <w:jc w:val="left"/>
        <w:rPr>
          <w:color w:val="000000"/>
          <w:szCs w:val="24"/>
        </w:rPr>
      </w:pPr>
      <w:r w:rsidRPr="00E91648">
        <w:rPr>
          <w:szCs w:val="24"/>
        </w:rPr>
        <w:t>«</w:t>
      </w:r>
      <w:r w:rsidR="00466728">
        <w:rPr>
          <w:color w:val="000000"/>
          <w:szCs w:val="24"/>
        </w:rPr>
        <w:t xml:space="preserve">О защите территории муниципального образования </w:t>
      </w:r>
    </w:p>
    <w:p w:rsidR="0015681A" w:rsidRDefault="00466728" w:rsidP="0015681A">
      <w:pPr>
        <w:pStyle w:val="ac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Горбунковское сельское поселение муниципального </w:t>
      </w:r>
    </w:p>
    <w:p w:rsidR="0015681A" w:rsidRDefault="00466728" w:rsidP="0015681A">
      <w:pPr>
        <w:pStyle w:val="ac"/>
        <w:jc w:val="left"/>
        <w:rPr>
          <w:color w:val="000000"/>
          <w:szCs w:val="24"/>
        </w:rPr>
      </w:pPr>
      <w:r>
        <w:rPr>
          <w:color w:val="000000"/>
          <w:szCs w:val="24"/>
        </w:rPr>
        <w:t>образования Ломоносовского муниципального</w:t>
      </w:r>
      <w:r w:rsidR="0015681A">
        <w:rPr>
          <w:color w:val="000000"/>
          <w:szCs w:val="24"/>
        </w:rPr>
        <w:t xml:space="preserve"> района </w:t>
      </w:r>
    </w:p>
    <w:p w:rsidR="00D17B74" w:rsidRPr="00E91648" w:rsidRDefault="0015681A" w:rsidP="0015681A">
      <w:pPr>
        <w:pStyle w:val="ac"/>
        <w:jc w:val="left"/>
        <w:rPr>
          <w:b w:val="0"/>
          <w:szCs w:val="24"/>
        </w:rPr>
      </w:pPr>
      <w:r>
        <w:rPr>
          <w:color w:val="000000"/>
          <w:szCs w:val="24"/>
        </w:rPr>
        <w:t xml:space="preserve">Ленинградской области от </w:t>
      </w:r>
      <w:r w:rsidR="00466728">
        <w:rPr>
          <w:color w:val="000000"/>
          <w:szCs w:val="24"/>
        </w:rPr>
        <w:t>пожаров в</w:t>
      </w:r>
      <w:r w:rsidR="00E91648" w:rsidRPr="00E91648">
        <w:rPr>
          <w:szCs w:val="24"/>
        </w:rPr>
        <w:t xml:space="preserve"> 2020 год</w:t>
      </w:r>
      <w:r w:rsidR="00466728">
        <w:rPr>
          <w:szCs w:val="24"/>
        </w:rPr>
        <w:t>у</w:t>
      </w:r>
      <w:r w:rsidR="00D17B74" w:rsidRPr="00E91648">
        <w:rPr>
          <w:szCs w:val="24"/>
        </w:rPr>
        <w:t>»</w:t>
      </w:r>
    </w:p>
    <w:p w:rsidR="00E91588" w:rsidRPr="00E91588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C4297D" w:rsidRDefault="00C4297D" w:rsidP="00C429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4297D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 Лесным кодексом РФ, Федеральными законами от 21.12.1994 № 68-ФЗ «О защите населения и территорий от чрезвычайных ситуаций природного и техногенного характера», от 21.12.1994 №69-ФЗ «О пожарной безопасности</w:t>
      </w:r>
      <w:r w:rsidRPr="009871FB">
        <w:rPr>
          <w:rFonts w:ascii="Times New Roman" w:hAnsi="Times New Roman"/>
          <w:color w:val="000000"/>
          <w:sz w:val="24"/>
          <w:szCs w:val="24"/>
          <w:lang w:eastAsia="ru-RU" w:bidi="ru-RU"/>
        </w:rPr>
        <w:t>»</w:t>
      </w:r>
      <w:r w:rsidR="009871FB" w:rsidRPr="00987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№ 123-ФЗ от 22.07.2008 года «Технический регламент о требованиях пожарной безопасности», Постановлением Правительства Российской Федерации от 30.06.2007 года № 417 «Об утверждении Правил пожарной безопасности в лесах», Постановлением Правительства РФ от 25.04.2012 года № 390 «О противопожарном режиме», Постановлением Правительства РФ от 18.08.2016 года № 807 «О внесении изменений в некоторые акты Правительства РФ по вопросу обеспечения пожарной безопасности территорий»</w:t>
      </w:r>
      <w:r w:rsidRPr="00C4297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 целях обеспечения пожарной безопасности лесов и населенных пунктов на территории муниципального образования Горбунковское сельское поселение в 20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</w:t>
      </w:r>
      <w:r w:rsidRPr="00C4297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году, в связи с наступлением пожароопасного периода,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местная </w:t>
      </w:r>
      <w:r w:rsidRPr="00C4297D">
        <w:rPr>
          <w:rFonts w:ascii="Times New Roman" w:hAnsi="Times New Roman"/>
          <w:color w:val="000000"/>
          <w:sz w:val="24"/>
          <w:szCs w:val="24"/>
          <w:lang w:eastAsia="ru-RU" w:bidi="ru-RU"/>
        </w:rPr>
        <w:t>администрация муниципального образования Горбунковское сельское поселение МО Ломоносовск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ого</w:t>
      </w:r>
      <w:r w:rsidRPr="00C4297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ого </w:t>
      </w:r>
      <w:r w:rsidRPr="00C4297D">
        <w:rPr>
          <w:rFonts w:ascii="Times New Roman" w:hAnsi="Times New Roman"/>
          <w:color w:val="000000"/>
          <w:sz w:val="24"/>
          <w:szCs w:val="24"/>
          <w:lang w:eastAsia="ru-RU" w:bidi="ru-RU"/>
        </w:rPr>
        <w:t>район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r w:rsidRPr="00C4297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Ленинградской области </w:t>
      </w:r>
    </w:p>
    <w:p w:rsidR="00C4297D" w:rsidRDefault="00C4297D" w:rsidP="00C429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674846" w:rsidP="00C429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E6518" w:rsidRPr="00E91588">
        <w:rPr>
          <w:rFonts w:ascii="Times New Roman" w:hAnsi="Times New Roman"/>
          <w:sz w:val="24"/>
          <w:szCs w:val="24"/>
        </w:rPr>
        <w:t>ПОСТАНОВЛЯ</w:t>
      </w:r>
      <w:r w:rsidR="00E91588" w:rsidRPr="00E91588">
        <w:rPr>
          <w:rFonts w:ascii="Times New Roman" w:hAnsi="Times New Roman"/>
          <w:sz w:val="24"/>
          <w:szCs w:val="24"/>
        </w:rPr>
        <w:t>ЕТ</w:t>
      </w:r>
      <w:r w:rsidR="004E6518" w:rsidRPr="00E91588">
        <w:rPr>
          <w:rFonts w:ascii="Times New Roman" w:hAnsi="Times New Roman"/>
          <w:sz w:val="24"/>
          <w:szCs w:val="24"/>
        </w:rPr>
        <w:t>:</w:t>
      </w:r>
    </w:p>
    <w:p w:rsidR="004E6518" w:rsidRPr="00E9158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C408B5" w:rsidRPr="00C408B5" w:rsidRDefault="00C408B5" w:rsidP="00EB53DB">
      <w:pPr>
        <w:pStyle w:val="1"/>
        <w:numPr>
          <w:ilvl w:val="0"/>
          <w:numId w:val="4"/>
        </w:numPr>
        <w:shd w:val="clear" w:color="auto" w:fill="auto"/>
        <w:tabs>
          <w:tab w:val="left" w:pos="409"/>
        </w:tabs>
        <w:jc w:val="both"/>
        <w:rPr>
          <w:sz w:val="24"/>
          <w:szCs w:val="24"/>
        </w:rPr>
      </w:pPr>
      <w:r w:rsidRPr="00C408B5">
        <w:rPr>
          <w:color w:val="000000"/>
          <w:sz w:val="24"/>
          <w:szCs w:val="24"/>
          <w:shd w:val="clear" w:color="auto" w:fill="FFFFFF"/>
        </w:rPr>
        <w:t>В период со дня схода снежного покрова до установления устойчивой дождливой осенней погоды или образования снежного покрова, органы государственной власти,</w:t>
      </w:r>
      <w:r w:rsidR="000E60B6">
        <w:rPr>
          <w:color w:val="000000"/>
          <w:sz w:val="24"/>
          <w:szCs w:val="24"/>
          <w:shd w:val="clear" w:color="auto" w:fill="FFFFFF"/>
        </w:rPr>
        <w:t xml:space="preserve"> </w:t>
      </w:r>
      <w:r w:rsidRPr="00C408B5">
        <w:rPr>
          <w:color w:val="000000"/>
          <w:sz w:val="24"/>
          <w:szCs w:val="24"/>
          <w:shd w:val="clear" w:color="auto" w:fill="FFFFFF"/>
        </w:rPr>
        <w:t>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EB53DB" w:rsidRDefault="00EB53DB" w:rsidP="00EB53DB">
      <w:pPr>
        <w:pStyle w:val="1"/>
        <w:numPr>
          <w:ilvl w:val="0"/>
          <w:numId w:val="4"/>
        </w:numPr>
        <w:shd w:val="clear" w:color="auto" w:fill="auto"/>
        <w:tabs>
          <w:tab w:val="left" w:pos="409"/>
        </w:tabs>
        <w:jc w:val="both"/>
      </w:pPr>
      <w:r>
        <w:rPr>
          <w:color w:val="000000"/>
          <w:sz w:val="24"/>
          <w:szCs w:val="24"/>
          <w:lang w:bidi="ru-RU"/>
        </w:rPr>
        <w:t xml:space="preserve">Рекомендовать руководителям организаций сельскохозяйственного производства, главам крестьянско-фермерских хозяйств, индивидуальным предпринимателям и </w:t>
      </w:r>
      <w:r>
        <w:rPr>
          <w:color w:val="000000"/>
          <w:sz w:val="24"/>
          <w:szCs w:val="24"/>
          <w:lang w:bidi="ru-RU"/>
        </w:rPr>
        <w:lastRenderedPageBreak/>
        <w:t>гражданам, осуществляющим сельскохозяйственную деятельность, независимо от форм собственности, а также организациям, садоводческим товариществам и гражданам, обладающим правом пользования лесным фондом:</w:t>
      </w:r>
    </w:p>
    <w:p w:rsidR="00EB53DB" w:rsidRDefault="00EB53DB" w:rsidP="00EB53DB">
      <w:pPr>
        <w:pStyle w:val="1"/>
        <w:numPr>
          <w:ilvl w:val="1"/>
          <w:numId w:val="4"/>
        </w:numPr>
        <w:shd w:val="clear" w:color="auto" w:fill="auto"/>
        <w:tabs>
          <w:tab w:val="left" w:pos="466"/>
        </w:tabs>
        <w:jc w:val="both"/>
      </w:pPr>
      <w:r>
        <w:rPr>
          <w:color w:val="000000"/>
          <w:sz w:val="24"/>
          <w:szCs w:val="24"/>
          <w:lang w:bidi="ru-RU"/>
        </w:rPr>
        <w:t>Не допускать сжигание стерни, пожнивых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EB53DB" w:rsidRDefault="00EB53DB" w:rsidP="00EB53DB">
      <w:pPr>
        <w:pStyle w:val="1"/>
        <w:numPr>
          <w:ilvl w:val="1"/>
          <w:numId w:val="4"/>
        </w:numPr>
        <w:shd w:val="clear" w:color="auto" w:fill="auto"/>
        <w:tabs>
          <w:tab w:val="left" w:pos="619"/>
        </w:tabs>
        <w:jc w:val="both"/>
      </w:pPr>
      <w:r>
        <w:rPr>
          <w:color w:val="000000"/>
          <w:sz w:val="24"/>
          <w:szCs w:val="24"/>
          <w:lang w:bidi="ru-RU"/>
        </w:rPr>
        <w:t>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EB53DB" w:rsidRDefault="00EB53DB" w:rsidP="00EB53DB">
      <w:pPr>
        <w:pStyle w:val="1"/>
        <w:numPr>
          <w:ilvl w:val="1"/>
          <w:numId w:val="4"/>
        </w:numPr>
        <w:shd w:val="clear" w:color="auto" w:fill="auto"/>
        <w:tabs>
          <w:tab w:val="left" w:pos="471"/>
        </w:tabs>
        <w:jc w:val="both"/>
      </w:pPr>
      <w:r>
        <w:rPr>
          <w:color w:val="000000"/>
          <w:sz w:val="24"/>
          <w:szCs w:val="24"/>
          <w:lang w:bidi="ru-RU"/>
        </w:rPr>
        <w:t>Произвести опашку полей сельскохозяйственных угодий полосой шириной не менее 3 метров в местах их примыкания к населенным пунктам на расстояние не менее 50 метров от крайних строений в населенных пунктах: произвести опашку полей сельскохозяйственных угодий полосой шириной не менее 3 метров в местах их примыкания к лесным массивам на расстоянии на менее 15 метров;</w:t>
      </w:r>
    </w:p>
    <w:p w:rsidR="00EB53DB" w:rsidRDefault="00EB53DB" w:rsidP="00024DFE">
      <w:pPr>
        <w:pStyle w:val="1"/>
        <w:numPr>
          <w:ilvl w:val="1"/>
          <w:numId w:val="4"/>
        </w:numPr>
        <w:shd w:val="clear" w:color="auto" w:fill="auto"/>
        <w:tabs>
          <w:tab w:val="left" w:pos="471"/>
        </w:tabs>
        <w:jc w:val="both"/>
      </w:pPr>
      <w:r>
        <w:rPr>
          <w:color w:val="000000"/>
          <w:sz w:val="24"/>
          <w:szCs w:val="24"/>
          <w:lang w:bidi="ru-RU"/>
        </w:rPr>
        <w:t>Провести заблаговременную уборку с полей и сель</w:t>
      </w:r>
      <w:r w:rsidR="00024DFE">
        <w:rPr>
          <w:color w:val="000000"/>
          <w:sz w:val="24"/>
          <w:szCs w:val="24"/>
          <w:lang w:bidi="ru-RU"/>
        </w:rPr>
        <w:t>скохозяйственных угодий в места</w:t>
      </w:r>
      <w:r>
        <w:rPr>
          <w:color w:val="000000"/>
          <w:sz w:val="24"/>
          <w:szCs w:val="24"/>
          <w:lang w:bidi="ru-RU"/>
        </w:rPr>
        <w:t xml:space="preserve"> примыканий их к населенным пунктам и лесным массивам травы и горючего мусора на расстоянии не менее 50 метров от населенных пунктов и 15 метров от лесных массивов, либо провести опашку полей и сельскохозяйственных угодий полосою шириной не менее</w:t>
      </w:r>
      <w:r w:rsidR="004F365A">
        <w:rPr>
          <w:color w:val="000000"/>
          <w:sz w:val="24"/>
          <w:szCs w:val="24"/>
          <w:lang w:bidi="ru-RU"/>
        </w:rPr>
        <w:t xml:space="preserve"> 3 метров в местах их примыкания к населенным пунктам и лесным массивам, на расстоянии не менее 50 метров от населенных пунктов и 15 метров от лесных массивов.</w:t>
      </w:r>
    </w:p>
    <w:p w:rsidR="00EB53DB" w:rsidRDefault="00EB53DB" w:rsidP="00024DFE">
      <w:pPr>
        <w:pStyle w:val="1"/>
        <w:numPr>
          <w:ilvl w:val="0"/>
          <w:numId w:val="4"/>
        </w:numPr>
        <w:shd w:val="clear" w:color="auto" w:fill="auto"/>
        <w:tabs>
          <w:tab w:val="left" w:pos="497"/>
        </w:tabs>
        <w:jc w:val="both"/>
      </w:pPr>
      <w:r>
        <w:rPr>
          <w:color w:val="000000"/>
          <w:sz w:val="24"/>
          <w:szCs w:val="24"/>
          <w:lang w:bidi="ru-RU"/>
        </w:rPr>
        <w:t>Рекомендовать гражданам, проживающим и находящимся на территории муниципального образования Горбунковское сельское поселение, членам садоводческих и огороднических некоммерческих объединений:</w:t>
      </w:r>
    </w:p>
    <w:p w:rsidR="00EB53DB" w:rsidRPr="00C03C1A" w:rsidRDefault="00EB53DB" w:rsidP="00EB53DB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>
        <w:rPr>
          <w:color w:val="000000"/>
          <w:sz w:val="24"/>
          <w:szCs w:val="24"/>
          <w:lang w:bidi="ru-RU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 и огородничествах, и в населенных пунктах;</w:t>
      </w:r>
    </w:p>
    <w:p w:rsidR="00C03C1A" w:rsidRPr="00C03C1A" w:rsidRDefault="00C03C1A" w:rsidP="00EB53DB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  <w:rPr>
          <w:sz w:val="24"/>
          <w:szCs w:val="24"/>
        </w:rPr>
      </w:pPr>
      <w:r w:rsidRPr="00C03C1A">
        <w:rPr>
          <w:color w:val="000000"/>
          <w:sz w:val="24"/>
          <w:szCs w:val="24"/>
          <w:shd w:val="clear" w:color="auto" w:fill="FFFFFF"/>
        </w:rPr>
        <w:t>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огнетушителей.</w:t>
      </w:r>
    </w:p>
    <w:p w:rsidR="001B22CF" w:rsidRPr="001B22CF" w:rsidRDefault="00EB53DB" w:rsidP="001B22CF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>
        <w:rPr>
          <w:color w:val="000000"/>
          <w:sz w:val="24"/>
          <w:szCs w:val="24"/>
          <w:lang w:bidi="ru-RU"/>
        </w:rPr>
        <w:t>Не допускать сжигания в населенных пунктах и садоводческих объединениях сухой травы и мусора;</w:t>
      </w:r>
    </w:p>
    <w:p w:rsidR="001B22CF" w:rsidRPr="001B22CF" w:rsidRDefault="001B22CF" w:rsidP="001B22CF">
      <w:pPr>
        <w:pStyle w:val="1"/>
        <w:numPr>
          <w:ilvl w:val="0"/>
          <w:numId w:val="4"/>
        </w:numPr>
        <w:shd w:val="clear" w:color="auto" w:fill="auto"/>
        <w:tabs>
          <w:tab w:val="left" w:pos="497"/>
        </w:tabs>
        <w:jc w:val="both"/>
      </w:pPr>
      <w:r w:rsidRPr="001B22CF">
        <w:rPr>
          <w:color w:val="000000"/>
          <w:sz w:val="24"/>
          <w:szCs w:val="24"/>
        </w:rPr>
        <w:t>Рекомендовать руководителям управляющих компаний, собственникам помещений, зданий, строений:</w:t>
      </w:r>
    </w:p>
    <w:p w:rsidR="001B22CF" w:rsidRDefault="001B22CF" w:rsidP="001B22CF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  <w:rPr>
          <w:color w:val="000000"/>
          <w:sz w:val="24"/>
          <w:szCs w:val="24"/>
        </w:rPr>
      </w:pPr>
      <w:r w:rsidRPr="001B22CF">
        <w:rPr>
          <w:color w:val="000000"/>
          <w:sz w:val="24"/>
          <w:szCs w:val="24"/>
        </w:rPr>
        <w:t>Организовать своевременную очистку от горючих отходов и мусора прилегающих территорий;</w:t>
      </w:r>
    </w:p>
    <w:p w:rsidR="001B22CF" w:rsidRPr="001B22CF" w:rsidRDefault="001B22CF" w:rsidP="001B22CF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 w:rsidRPr="001B22CF">
        <w:rPr>
          <w:color w:val="000000"/>
          <w:sz w:val="24"/>
          <w:szCs w:val="24"/>
        </w:rPr>
        <w:t>Организовать сбор заявок о необходимости замены ветхой электропроводки, ремонта отопительных печей;</w:t>
      </w:r>
    </w:p>
    <w:p w:rsidR="001B22CF" w:rsidRPr="001B22CF" w:rsidRDefault="001B22CF" w:rsidP="001B22CF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 w:rsidRPr="001B22CF">
        <w:rPr>
          <w:color w:val="000000"/>
          <w:sz w:val="24"/>
          <w:szCs w:val="24"/>
        </w:rPr>
        <w:t xml:space="preserve"> Провести с жителями разъяснительную работу по соблюдению пожарной безопасности при эксплуатации электрических и газовых приборов;</w:t>
      </w:r>
    </w:p>
    <w:p w:rsidR="001B22CF" w:rsidRDefault="001B22CF" w:rsidP="001B22CF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 w:rsidRPr="001B22CF">
        <w:rPr>
          <w:color w:val="000000"/>
          <w:sz w:val="24"/>
          <w:szCs w:val="24"/>
        </w:rPr>
        <w:t>Провести обследование мест общего пользования МКД (чердаки, подвалы), обеспечить невозможность доступа посторонних в эти помещения.</w:t>
      </w:r>
    </w:p>
    <w:p w:rsidR="00EB53DB" w:rsidRDefault="00A05C5F" w:rsidP="00B44713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jc w:val="both"/>
      </w:pPr>
      <w:r>
        <w:rPr>
          <w:color w:val="000000"/>
          <w:sz w:val="24"/>
          <w:szCs w:val="24"/>
          <w:lang w:bidi="ru-RU"/>
        </w:rPr>
        <w:t>Должностным лицам администрации</w:t>
      </w:r>
      <w:r w:rsidR="00EB53DB">
        <w:rPr>
          <w:color w:val="000000"/>
          <w:sz w:val="24"/>
          <w:szCs w:val="24"/>
          <w:lang w:bidi="ru-RU"/>
        </w:rPr>
        <w:t>:</w:t>
      </w:r>
    </w:p>
    <w:p w:rsidR="00EB53DB" w:rsidRDefault="00EB53DB" w:rsidP="00EB53DB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>
        <w:rPr>
          <w:color w:val="000000"/>
          <w:sz w:val="24"/>
          <w:szCs w:val="24"/>
          <w:lang w:bidi="ru-RU"/>
        </w:rPr>
        <w:t>Обеспечить в населенных пунктах пропаганду необходимости соблюдения противопожарного режима в летний пожароопасный период и доведение до населения информации о мерах безопасности;</w:t>
      </w:r>
    </w:p>
    <w:p w:rsidR="00EB53DB" w:rsidRDefault="00EB53DB" w:rsidP="00EB53DB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>
        <w:rPr>
          <w:color w:val="000000"/>
          <w:sz w:val="24"/>
          <w:szCs w:val="24"/>
          <w:lang w:bidi="ru-RU"/>
        </w:rPr>
        <w:t xml:space="preserve">В случае повышения пожарной опасности своевременно информировать главу администрации МО Горбунковское сельское поселение и вносить предложение о введении на территории МО Горбунковское сельское поселение особого противопожарного режима в соответствии со статьей 30 Федерального закона от </w:t>
      </w:r>
      <w:r>
        <w:rPr>
          <w:color w:val="000000"/>
          <w:sz w:val="24"/>
          <w:szCs w:val="24"/>
          <w:lang w:bidi="ru-RU"/>
        </w:rPr>
        <w:lastRenderedPageBreak/>
        <w:t>21.12.1994 года</w:t>
      </w:r>
      <w:r w:rsidR="000E60B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№ 69-ФЗ «О пожарной безопасности»;</w:t>
      </w:r>
    </w:p>
    <w:p w:rsidR="00EB53DB" w:rsidRDefault="00EB53DB" w:rsidP="000567A9">
      <w:pPr>
        <w:pStyle w:val="1"/>
        <w:numPr>
          <w:ilvl w:val="1"/>
          <w:numId w:val="4"/>
        </w:numPr>
        <w:shd w:val="clear" w:color="auto" w:fill="auto"/>
        <w:tabs>
          <w:tab w:val="left" w:pos="497"/>
        </w:tabs>
        <w:jc w:val="both"/>
      </w:pPr>
      <w:r>
        <w:rPr>
          <w:color w:val="000000"/>
          <w:sz w:val="24"/>
          <w:szCs w:val="24"/>
          <w:lang w:bidi="ru-RU"/>
        </w:rPr>
        <w:t>В пожароопасный период, при условиях сухой, жаркой и ветреной погоды (при получении штормовых предупреждений) подготавливать нормативно-правовые акты администрации о временном запрете разведение костров, топке печей и котельных установок на твердом топливе в населенных пунктах на территории муниципального образования Горбунковское сельское поселение.</w:t>
      </w:r>
    </w:p>
    <w:p w:rsidR="00EB53DB" w:rsidRDefault="00EB53DB" w:rsidP="000567A9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jc w:val="both"/>
      </w:pPr>
      <w:r>
        <w:rPr>
          <w:color w:val="000000"/>
          <w:sz w:val="24"/>
          <w:szCs w:val="24"/>
          <w:lang w:bidi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0567A9">
        <w:rPr>
          <w:color w:val="000000"/>
          <w:sz w:val="24"/>
          <w:szCs w:val="24"/>
          <w:lang w:bidi="ru-RU"/>
        </w:rPr>
        <w:t>Руш П.А.</w:t>
      </w:r>
    </w:p>
    <w:p w:rsidR="00346A06" w:rsidRPr="00346A06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4332" w:rsidRPr="00E91588" w:rsidRDefault="00384332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E91588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91588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7502B7" w:rsidRDefault="00FC39C9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</w:t>
      </w:r>
      <w:r w:rsidR="000E60B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 В.В. Фалалеев</w:t>
      </w:r>
    </w:p>
    <w:sectPr w:rsidR="004E6518" w:rsidRPr="007502B7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7" w:rsidRDefault="005C6CB7">
      <w:r>
        <w:separator/>
      </w:r>
    </w:p>
  </w:endnote>
  <w:endnote w:type="continuationSeparator" w:id="0">
    <w:p w:rsidR="005C6CB7" w:rsidRDefault="005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7" w:rsidRDefault="005C6CB7">
      <w:r>
        <w:separator/>
      </w:r>
    </w:p>
  </w:footnote>
  <w:footnote w:type="continuationSeparator" w:id="0">
    <w:p w:rsidR="005C6CB7" w:rsidRDefault="005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1430C3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CA0"/>
    <w:multiLevelType w:val="multilevel"/>
    <w:tmpl w:val="600C1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4DFE"/>
    <w:rsid w:val="000254CF"/>
    <w:rsid w:val="00040B65"/>
    <w:rsid w:val="0005268E"/>
    <w:rsid w:val="000567A9"/>
    <w:rsid w:val="00063A8E"/>
    <w:rsid w:val="00067EAD"/>
    <w:rsid w:val="00071A05"/>
    <w:rsid w:val="00071BCE"/>
    <w:rsid w:val="00085D1B"/>
    <w:rsid w:val="00086BCE"/>
    <w:rsid w:val="0009150C"/>
    <w:rsid w:val="000A35A9"/>
    <w:rsid w:val="000A7F43"/>
    <w:rsid w:val="000B5BBB"/>
    <w:rsid w:val="000C4A5E"/>
    <w:rsid w:val="000E60B6"/>
    <w:rsid w:val="00131A67"/>
    <w:rsid w:val="0014118E"/>
    <w:rsid w:val="00141F26"/>
    <w:rsid w:val="001430C3"/>
    <w:rsid w:val="00155510"/>
    <w:rsid w:val="0015681A"/>
    <w:rsid w:val="00163AA8"/>
    <w:rsid w:val="00164241"/>
    <w:rsid w:val="00185B96"/>
    <w:rsid w:val="001B22CF"/>
    <w:rsid w:val="001D740B"/>
    <w:rsid w:val="001F0598"/>
    <w:rsid w:val="002134A2"/>
    <w:rsid w:val="00222301"/>
    <w:rsid w:val="00226C0D"/>
    <w:rsid w:val="00243ADE"/>
    <w:rsid w:val="00255FED"/>
    <w:rsid w:val="002818F3"/>
    <w:rsid w:val="002B1942"/>
    <w:rsid w:val="002B7531"/>
    <w:rsid w:val="002C3C32"/>
    <w:rsid w:val="002E7181"/>
    <w:rsid w:val="002F3481"/>
    <w:rsid w:val="002F574D"/>
    <w:rsid w:val="00345DD4"/>
    <w:rsid w:val="00346A06"/>
    <w:rsid w:val="00354139"/>
    <w:rsid w:val="00362796"/>
    <w:rsid w:val="00365316"/>
    <w:rsid w:val="00366F2E"/>
    <w:rsid w:val="00384332"/>
    <w:rsid w:val="003925A8"/>
    <w:rsid w:val="003B7AB3"/>
    <w:rsid w:val="003C0668"/>
    <w:rsid w:val="003C489E"/>
    <w:rsid w:val="003E06A5"/>
    <w:rsid w:val="003E1C82"/>
    <w:rsid w:val="00403744"/>
    <w:rsid w:val="00411898"/>
    <w:rsid w:val="00413AB6"/>
    <w:rsid w:val="00434EA2"/>
    <w:rsid w:val="0045216B"/>
    <w:rsid w:val="004531B0"/>
    <w:rsid w:val="00462377"/>
    <w:rsid w:val="00466728"/>
    <w:rsid w:val="00492089"/>
    <w:rsid w:val="00493EDF"/>
    <w:rsid w:val="004956F1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4F365A"/>
    <w:rsid w:val="004F3A15"/>
    <w:rsid w:val="00511F50"/>
    <w:rsid w:val="0056687C"/>
    <w:rsid w:val="005720F4"/>
    <w:rsid w:val="00573D08"/>
    <w:rsid w:val="00594AD0"/>
    <w:rsid w:val="005957FF"/>
    <w:rsid w:val="005B1240"/>
    <w:rsid w:val="005C3AC4"/>
    <w:rsid w:val="005C6CB7"/>
    <w:rsid w:val="005D343E"/>
    <w:rsid w:val="005D744F"/>
    <w:rsid w:val="005E1A8F"/>
    <w:rsid w:val="005F2D7A"/>
    <w:rsid w:val="0061301F"/>
    <w:rsid w:val="00616F4C"/>
    <w:rsid w:val="00623C50"/>
    <w:rsid w:val="0063145F"/>
    <w:rsid w:val="006606AC"/>
    <w:rsid w:val="00674846"/>
    <w:rsid w:val="00677B04"/>
    <w:rsid w:val="006A229A"/>
    <w:rsid w:val="006B6CA4"/>
    <w:rsid w:val="006E26CC"/>
    <w:rsid w:val="006F3E76"/>
    <w:rsid w:val="007204EB"/>
    <w:rsid w:val="0072376D"/>
    <w:rsid w:val="00745EDD"/>
    <w:rsid w:val="007502B7"/>
    <w:rsid w:val="00751BCC"/>
    <w:rsid w:val="00752FD6"/>
    <w:rsid w:val="00767F06"/>
    <w:rsid w:val="007B7956"/>
    <w:rsid w:val="007E35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13EE0"/>
    <w:rsid w:val="00925B58"/>
    <w:rsid w:val="0093122F"/>
    <w:rsid w:val="0096352F"/>
    <w:rsid w:val="009871FB"/>
    <w:rsid w:val="009975EC"/>
    <w:rsid w:val="009B7F2B"/>
    <w:rsid w:val="009D1636"/>
    <w:rsid w:val="009E0AB8"/>
    <w:rsid w:val="009F4193"/>
    <w:rsid w:val="00A02DBC"/>
    <w:rsid w:val="00A05C5F"/>
    <w:rsid w:val="00A15C28"/>
    <w:rsid w:val="00A41410"/>
    <w:rsid w:val="00A8526C"/>
    <w:rsid w:val="00A92147"/>
    <w:rsid w:val="00A93C09"/>
    <w:rsid w:val="00AB7BC0"/>
    <w:rsid w:val="00AD4DEC"/>
    <w:rsid w:val="00AE255F"/>
    <w:rsid w:val="00B41226"/>
    <w:rsid w:val="00B44713"/>
    <w:rsid w:val="00B50CE0"/>
    <w:rsid w:val="00B75CAE"/>
    <w:rsid w:val="00B93534"/>
    <w:rsid w:val="00B9401C"/>
    <w:rsid w:val="00BB3C5F"/>
    <w:rsid w:val="00BC4844"/>
    <w:rsid w:val="00BD24BC"/>
    <w:rsid w:val="00BF4831"/>
    <w:rsid w:val="00BF5CBC"/>
    <w:rsid w:val="00C03C1A"/>
    <w:rsid w:val="00C053C7"/>
    <w:rsid w:val="00C21843"/>
    <w:rsid w:val="00C36084"/>
    <w:rsid w:val="00C403AE"/>
    <w:rsid w:val="00C408B5"/>
    <w:rsid w:val="00C4297D"/>
    <w:rsid w:val="00C46BA0"/>
    <w:rsid w:val="00C536B7"/>
    <w:rsid w:val="00C6222C"/>
    <w:rsid w:val="00C84604"/>
    <w:rsid w:val="00C93703"/>
    <w:rsid w:val="00C94095"/>
    <w:rsid w:val="00CF3899"/>
    <w:rsid w:val="00CF397B"/>
    <w:rsid w:val="00D021B9"/>
    <w:rsid w:val="00D17B74"/>
    <w:rsid w:val="00D22B86"/>
    <w:rsid w:val="00D23F6B"/>
    <w:rsid w:val="00D337BC"/>
    <w:rsid w:val="00D342E0"/>
    <w:rsid w:val="00D41B05"/>
    <w:rsid w:val="00D545AB"/>
    <w:rsid w:val="00D622B4"/>
    <w:rsid w:val="00D75B3C"/>
    <w:rsid w:val="00D813B8"/>
    <w:rsid w:val="00DC12F7"/>
    <w:rsid w:val="00DC1C0F"/>
    <w:rsid w:val="00DD73E7"/>
    <w:rsid w:val="00DE4DB8"/>
    <w:rsid w:val="00DF4265"/>
    <w:rsid w:val="00E15101"/>
    <w:rsid w:val="00E167D9"/>
    <w:rsid w:val="00E90AEE"/>
    <w:rsid w:val="00E91588"/>
    <w:rsid w:val="00E91648"/>
    <w:rsid w:val="00EB53DB"/>
    <w:rsid w:val="00EE4B1E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B4173-7F66-485E-B079-33A055E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styleId="ac">
    <w:name w:val="Title"/>
    <w:basedOn w:val="a"/>
    <w:link w:val="ad"/>
    <w:qFormat/>
    <w:locked/>
    <w:rsid w:val="00E916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91648"/>
    <w:rPr>
      <w:rFonts w:ascii="Times New Roman" w:eastAsia="Times New Roman" w:hAnsi="Times New Roman"/>
      <w:b/>
      <w:sz w:val="24"/>
      <w:szCs w:val="20"/>
    </w:rPr>
  </w:style>
  <w:style w:type="character" w:customStyle="1" w:styleId="ae">
    <w:name w:val="Основной текст_"/>
    <w:basedOn w:val="a0"/>
    <w:link w:val="1"/>
    <w:rsid w:val="00EB53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EB53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f">
    <w:name w:val="Normal (Web)"/>
    <w:basedOn w:val="a"/>
    <w:uiPriority w:val="99"/>
    <w:semiHidden/>
    <w:unhideWhenUsed/>
    <w:rsid w:val="001B2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A527-B713-4E01-AE9D-DA693174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33</cp:revision>
  <cp:lastPrinted>2019-12-18T12:30:00Z</cp:lastPrinted>
  <dcterms:created xsi:type="dcterms:W3CDTF">2020-04-24T09:12:00Z</dcterms:created>
  <dcterms:modified xsi:type="dcterms:W3CDTF">2020-04-28T13:01:00Z</dcterms:modified>
</cp:coreProperties>
</file>