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</w:rPr>
      </w:pPr>
      <w:r w:rsidRPr="00231971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</w:rPr>
      </w:pPr>
      <w:r w:rsidRPr="00231971">
        <w:rPr>
          <w:rFonts w:ascii="Times New Roman" w:hAnsi="Times New Roman" w:cs="Times New Roman"/>
          <w:b/>
        </w:rPr>
        <w:t xml:space="preserve">ГОРБУНКОВСКОЕ СЕЛЬСКОЕ ПОСЕЛЕНИЕ </w:t>
      </w:r>
      <w:proofErr w:type="gramStart"/>
      <w:r w:rsidRPr="00231971">
        <w:rPr>
          <w:rFonts w:ascii="Times New Roman" w:hAnsi="Times New Roman" w:cs="Times New Roman"/>
          <w:b/>
        </w:rPr>
        <w:t>МУНИЦИПАЛЬНОГО</w:t>
      </w:r>
      <w:proofErr w:type="gramEnd"/>
    </w:p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</w:rPr>
      </w:pPr>
      <w:r w:rsidRPr="00231971">
        <w:rPr>
          <w:rFonts w:ascii="Times New Roman" w:hAnsi="Times New Roman" w:cs="Times New Roman"/>
          <w:b/>
        </w:rPr>
        <w:t>ОБРАЗОВАНИЯ ЛОМОНОСОВСКИЙ МУНИЦИПАЛЬНЫЙ РАЙОН</w:t>
      </w:r>
    </w:p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</w:rPr>
      </w:pPr>
      <w:r w:rsidRPr="00231971">
        <w:rPr>
          <w:rFonts w:ascii="Times New Roman" w:hAnsi="Times New Roman" w:cs="Times New Roman"/>
          <w:b/>
        </w:rPr>
        <w:t>ЛЕНИНГРАДСКОЙ ОБЛАСТИ</w:t>
      </w:r>
    </w:p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</w:rPr>
      </w:pPr>
    </w:p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9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3197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31971" w:rsidRPr="00231971" w:rsidRDefault="00231971" w:rsidP="00231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71" w:rsidRPr="00231971" w:rsidRDefault="00231971" w:rsidP="00231971">
      <w:pPr>
        <w:spacing w:after="0"/>
        <w:rPr>
          <w:rFonts w:ascii="Times New Roman" w:hAnsi="Times New Roman" w:cs="Times New Roman"/>
        </w:rPr>
      </w:pPr>
      <w:r w:rsidRPr="00231971">
        <w:rPr>
          <w:rFonts w:ascii="Times New Roman" w:hAnsi="Times New Roman" w:cs="Times New Roman"/>
        </w:rPr>
        <w:t xml:space="preserve">от 31 июля 2013 года </w:t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  <w:t>№ 11</w:t>
      </w:r>
    </w:p>
    <w:p w:rsidR="00231971" w:rsidRPr="00231971" w:rsidRDefault="00231971" w:rsidP="00231971">
      <w:pPr>
        <w:spacing w:after="0"/>
        <w:rPr>
          <w:rFonts w:ascii="Times New Roman" w:hAnsi="Times New Roman" w:cs="Times New Roman"/>
        </w:rPr>
      </w:pPr>
    </w:p>
    <w:p w:rsidR="00231971" w:rsidRPr="00231971" w:rsidRDefault="00231971" w:rsidP="00231971">
      <w:pPr>
        <w:pStyle w:val="msonormalbullet2gif"/>
        <w:spacing w:before="0" w:beforeAutospacing="0" w:after="0" w:afterAutospacing="0" w:line="360" w:lineRule="auto"/>
        <w:jc w:val="both"/>
        <w:rPr>
          <w:b/>
        </w:rPr>
      </w:pPr>
      <w:r w:rsidRPr="00231971">
        <w:rPr>
          <w:b/>
        </w:rPr>
        <w:t xml:space="preserve">Об оценке деятельности </w:t>
      </w:r>
      <w:proofErr w:type="spellStart"/>
      <w:r w:rsidRPr="00231971">
        <w:rPr>
          <w:b/>
        </w:rPr>
        <w:t>Астапковой</w:t>
      </w:r>
      <w:proofErr w:type="spellEnd"/>
      <w:r w:rsidRPr="00231971">
        <w:rPr>
          <w:b/>
        </w:rPr>
        <w:t xml:space="preserve"> Л.Х. </w:t>
      </w:r>
    </w:p>
    <w:p w:rsidR="00231971" w:rsidRPr="00231971" w:rsidRDefault="00231971" w:rsidP="00231971">
      <w:pPr>
        <w:spacing w:after="0"/>
        <w:ind w:right="5165"/>
        <w:jc w:val="both"/>
        <w:rPr>
          <w:rFonts w:ascii="Times New Roman" w:hAnsi="Times New Roman" w:cs="Times New Roman"/>
          <w:b/>
        </w:rPr>
      </w:pPr>
    </w:p>
    <w:p w:rsidR="00231971" w:rsidRPr="00231971" w:rsidRDefault="00231971" w:rsidP="00231971">
      <w:pPr>
        <w:spacing w:after="0"/>
        <w:ind w:right="-1" w:firstLine="708"/>
        <w:jc w:val="both"/>
        <w:rPr>
          <w:rFonts w:ascii="Times New Roman" w:hAnsi="Times New Roman" w:cs="Times New Roman"/>
        </w:rPr>
      </w:pPr>
      <w:r w:rsidRPr="00231971">
        <w:rPr>
          <w:rFonts w:ascii="Times New Roman" w:hAnsi="Times New Roman" w:cs="Times New Roman"/>
        </w:rPr>
        <w:t xml:space="preserve">Заслушав депутата совета депутатов муниципального образования </w:t>
      </w:r>
      <w:proofErr w:type="spellStart"/>
      <w:r w:rsidRPr="00231971">
        <w:rPr>
          <w:rFonts w:ascii="Times New Roman" w:hAnsi="Times New Roman" w:cs="Times New Roman"/>
        </w:rPr>
        <w:t>Горбунковское</w:t>
      </w:r>
      <w:proofErr w:type="spellEnd"/>
      <w:r w:rsidRPr="00231971">
        <w:rPr>
          <w:rFonts w:ascii="Times New Roman" w:hAnsi="Times New Roman" w:cs="Times New Roman"/>
        </w:rPr>
        <w:t xml:space="preserve"> сельское поселение Т.А. </w:t>
      </w:r>
      <w:proofErr w:type="spellStart"/>
      <w:r w:rsidRPr="00231971">
        <w:rPr>
          <w:rFonts w:ascii="Times New Roman" w:hAnsi="Times New Roman" w:cs="Times New Roman"/>
        </w:rPr>
        <w:t>Акатнову</w:t>
      </w:r>
      <w:proofErr w:type="spellEnd"/>
      <w:r w:rsidRPr="00231971">
        <w:rPr>
          <w:rFonts w:ascii="Times New Roman" w:hAnsi="Times New Roman" w:cs="Times New Roman"/>
        </w:rPr>
        <w:t xml:space="preserve">, на основании ст.29 п.3, ст.31 пп.8 Устава муниципального образования </w:t>
      </w:r>
      <w:proofErr w:type="spellStart"/>
      <w:r w:rsidRPr="00231971">
        <w:rPr>
          <w:rFonts w:ascii="Times New Roman" w:hAnsi="Times New Roman" w:cs="Times New Roman"/>
        </w:rPr>
        <w:t>Горбунковское</w:t>
      </w:r>
      <w:proofErr w:type="spellEnd"/>
      <w:r w:rsidRPr="00231971">
        <w:rPr>
          <w:rFonts w:ascii="Times New Roman" w:hAnsi="Times New Roman" w:cs="Times New Roman"/>
        </w:rPr>
        <w:t xml:space="preserve"> сельское поселение, совет депутатов муниципального образования </w:t>
      </w:r>
      <w:proofErr w:type="spellStart"/>
      <w:r w:rsidRPr="00231971">
        <w:rPr>
          <w:rFonts w:ascii="Times New Roman" w:hAnsi="Times New Roman" w:cs="Times New Roman"/>
        </w:rPr>
        <w:t>Горбунковское</w:t>
      </w:r>
      <w:proofErr w:type="spellEnd"/>
      <w:r w:rsidRPr="00231971">
        <w:rPr>
          <w:rFonts w:ascii="Times New Roman" w:hAnsi="Times New Roman" w:cs="Times New Roman"/>
        </w:rPr>
        <w:t xml:space="preserve"> сельское поселение РЕШИЛ: </w:t>
      </w:r>
    </w:p>
    <w:p w:rsidR="00231971" w:rsidRPr="00231971" w:rsidRDefault="00231971" w:rsidP="00231971">
      <w:pPr>
        <w:pStyle w:val="ListParagraph"/>
        <w:numPr>
          <w:ilvl w:val="0"/>
          <w:numId w:val="1"/>
        </w:numPr>
        <w:spacing w:line="276" w:lineRule="auto"/>
        <w:ind w:left="0" w:right="-1" w:firstLine="720"/>
        <w:jc w:val="both"/>
      </w:pPr>
      <w:r w:rsidRPr="00231971">
        <w:t xml:space="preserve">Считать деятельность Л.Х. </w:t>
      </w:r>
      <w:proofErr w:type="spellStart"/>
      <w:r w:rsidRPr="00231971">
        <w:t>Астапковой</w:t>
      </w:r>
      <w:proofErr w:type="spellEnd"/>
      <w:r w:rsidRPr="00231971">
        <w:t xml:space="preserve"> противоречащей Уставу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поселение.</w:t>
      </w:r>
    </w:p>
    <w:p w:rsidR="00231971" w:rsidRPr="00231971" w:rsidRDefault="00231971" w:rsidP="00231971">
      <w:pPr>
        <w:pStyle w:val="ListParagraph"/>
        <w:numPr>
          <w:ilvl w:val="0"/>
          <w:numId w:val="1"/>
        </w:numPr>
        <w:spacing w:line="276" w:lineRule="auto"/>
        <w:ind w:left="0" w:right="-1" w:firstLine="720"/>
        <w:jc w:val="both"/>
      </w:pPr>
      <w:r w:rsidRPr="00231971">
        <w:t xml:space="preserve">Признать факт превышения полномочий </w:t>
      </w:r>
      <w:proofErr w:type="spellStart"/>
      <w:r w:rsidRPr="00231971">
        <w:t>Астапковой</w:t>
      </w:r>
      <w:proofErr w:type="spellEnd"/>
      <w:r w:rsidRPr="00231971">
        <w:t xml:space="preserve"> Л.Х.</w:t>
      </w:r>
    </w:p>
    <w:p w:rsidR="00231971" w:rsidRPr="00231971" w:rsidRDefault="00231971" w:rsidP="00231971">
      <w:pPr>
        <w:pStyle w:val="ListParagraph"/>
        <w:numPr>
          <w:ilvl w:val="0"/>
          <w:numId w:val="1"/>
        </w:numPr>
        <w:spacing w:line="276" w:lineRule="auto"/>
        <w:ind w:left="0" w:right="-1" w:firstLine="720"/>
        <w:jc w:val="both"/>
      </w:pPr>
      <w:r w:rsidRPr="00231971">
        <w:t xml:space="preserve">Отменить распоряжения главы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поселение, изданные в период с 04 июля по 31 июля 2013 года: 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>- №1 от 03.07.2013 г.;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>- №2 от 03.07.2013 г.;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 xml:space="preserve">- №3 от 03.07.2013 г. «Об отмене доверенности»; 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 xml:space="preserve"> -№4от 04.07.2013 г. «Об обеспечении законной деятельности главы 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поселение».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 xml:space="preserve">- №6 от 09.07.2013 г. «О комиссионном вскрытии кабинета главы муниципального образования и совета депутатов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поселение; 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 xml:space="preserve">- №1 л/с от 23.07.2013 г. «О привлечении к дисциплинарной ответственности выговоре главы местной администрации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 муниципального образования Ломоносовского муниципального района Ленинградской области </w:t>
      </w:r>
      <w:proofErr w:type="spellStart"/>
      <w:r w:rsidRPr="00231971">
        <w:t>Засухиной</w:t>
      </w:r>
      <w:proofErr w:type="spellEnd"/>
      <w:r w:rsidRPr="00231971">
        <w:t xml:space="preserve"> Т.И.»;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 xml:space="preserve">- № 2 л/с от 23.07.2013 г. «О досрочном  прекращении контракта с  главой местной администрации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 муниципального образования Ломоносовского муниципального района Ленинградской области </w:t>
      </w:r>
      <w:proofErr w:type="spellStart"/>
      <w:r w:rsidRPr="00231971">
        <w:t>Засухиной</w:t>
      </w:r>
      <w:proofErr w:type="spellEnd"/>
      <w:r w:rsidRPr="00231971">
        <w:t xml:space="preserve"> Т.И.»;</w:t>
      </w:r>
    </w:p>
    <w:p w:rsidR="00231971" w:rsidRPr="00231971" w:rsidRDefault="00231971" w:rsidP="00231971">
      <w:pPr>
        <w:pStyle w:val="ListParagraph"/>
        <w:spacing w:line="276" w:lineRule="auto"/>
        <w:ind w:left="0" w:right="-1" w:firstLine="720"/>
        <w:jc w:val="both"/>
      </w:pPr>
      <w:r w:rsidRPr="00231971">
        <w:t xml:space="preserve">- № 3 л/с от 23.07.2013 г. «О выплате заработной платы за июль 2013 года главе местной администрации муниципального образования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 </w:t>
      </w:r>
      <w:proofErr w:type="spellStart"/>
      <w:r w:rsidRPr="00231971">
        <w:t>Засухиной</w:t>
      </w:r>
      <w:proofErr w:type="spellEnd"/>
      <w:r w:rsidRPr="00231971">
        <w:t xml:space="preserve"> Т.И. и лишении премии»;</w:t>
      </w:r>
    </w:p>
    <w:p w:rsidR="00231971" w:rsidRPr="00231971" w:rsidRDefault="00231971" w:rsidP="00231971">
      <w:pPr>
        <w:pStyle w:val="ListParagraph"/>
        <w:numPr>
          <w:ilvl w:val="0"/>
          <w:numId w:val="1"/>
        </w:numPr>
        <w:spacing w:line="276" w:lineRule="auto"/>
        <w:ind w:left="0" w:right="-1" w:firstLine="720"/>
        <w:jc w:val="both"/>
      </w:pPr>
      <w:r w:rsidRPr="00231971">
        <w:t xml:space="preserve">Опубликовать настоящее решение на официальном сайте  МО </w:t>
      </w:r>
      <w:proofErr w:type="spellStart"/>
      <w:r w:rsidRPr="00231971">
        <w:t>Горбунковское</w:t>
      </w:r>
      <w:proofErr w:type="spellEnd"/>
      <w:r w:rsidRPr="00231971">
        <w:t xml:space="preserve"> сельское поселение в сети Интернет - </w:t>
      </w:r>
      <w:hyperlink r:id="rId5" w:history="1">
        <w:r w:rsidRPr="00231971">
          <w:t>www.gorbunki-lmr.ru</w:t>
        </w:r>
      </w:hyperlink>
      <w:r w:rsidRPr="00231971">
        <w:t>, а также в газете «Балтийский луч».</w:t>
      </w:r>
    </w:p>
    <w:p w:rsidR="00231971" w:rsidRPr="00231971" w:rsidRDefault="00231971" w:rsidP="002319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31971" w:rsidRPr="00231971" w:rsidRDefault="00231971" w:rsidP="00231971">
      <w:pPr>
        <w:spacing w:after="0"/>
        <w:jc w:val="both"/>
        <w:rPr>
          <w:rFonts w:ascii="Times New Roman" w:hAnsi="Times New Roman" w:cs="Times New Roman"/>
        </w:rPr>
      </w:pPr>
      <w:r w:rsidRPr="00231971">
        <w:rPr>
          <w:rFonts w:ascii="Times New Roman" w:hAnsi="Times New Roman" w:cs="Times New Roman"/>
        </w:rPr>
        <w:t xml:space="preserve">Заместитель  председателя совета депутатов </w:t>
      </w:r>
    </w:p>
    <w:p w:rsidR="00231971" w:rsidRPr="00231971" w:rsidRDefault="00231971" w:rsidP="00231971">
      <w:pPr>
        <w:spacing w:after="0"/>
        <w:jc w:val="both"/>
        <w:rPr>
          <w:rFonts w:ascii="Times New Roman" w:hAnsi="Times New Roman" w:cs="Times New Roman"/>
        </w:rPr>
      </w:pPr>
      <w:r w:rsidRPr="00231971">
        <w:rPr>
          <w:rFonts w:ascii="Times New Roman" w:hAnsi="Times New Roman" w:cs="Times New Roman"/>
        </w:rPr>
        <w:t xml:space="preserve">МО </w:t>
      </w:r>
      <w:proofErr w:type="spellStart"/>
      <w:r w:rsidRPr="00231971">
        <w:rPr>
          <w:rFonts w:ascii="Times New Roman" w:hAnsi="Times New Roman" w:cs="Times New Roman"/>
        </w:rPr>
        <w:t>Горбунковское</w:t>
      </w:r>
      <w:proofErr w:type="spellEnd"/>
      <w:r w:rsidRPr="00231971">
        <w:rPr>
          <w:rFonts w:ascii="Times New Roman" w:hAnsi="Times New Roman" w:cs="Times New Roman"/>
        </w:rPr>
        <w:t xml:space="preserve"> сельское поселение</w:t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</w:r>
      <w:r w:rsidRPr="00231971">
        <w:rPr>
          <w:rFonts w:ascii="Times New Roman" w:hAnsi="Times New Roman" w:cs="Times New Roman"/>
        </w:rPr>
        <w:tab/>
        <w:t>В.Н. Чернов</w:t>
      </w:r>
    </w:p>
    <w:p w:rsidR="008B59E5" w:rsidRPr="00231971" w:rsidRDefault="008B59E5" w:rsidP="00231971">
      <w:pPr>
        <w:spacing w:after="0"/>
        <w:rPr>
          <w:rFonts w:ascii="Times New Roman" w:hAnsi="Times New Roman" w:cs="Times New Roman"/>
        </w:rPr>
      </w:pPr>
    </w:p>
    <w:sectPr w:rsidR="008B59E5" w:rsidRPr="0023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E66"/>
    <w:multiLevelType w:val="hybridMultilevel"/>
    <w:tmpl w:val="CECA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971"/>
    <w:rsid w:val="00231971"/>
    <w:rsid w:val="008B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197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319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2013-09-01T17:06:00Z</dcterms:created>
  <dcterms:modified xsi:type="dcterms:W3CDTF">2013-09-01T17:06:00Z</dcterms:modified>
</cp:coreProperties>
</file>